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71B7F" w14:textId="77777777" w:rsidR="006E74F0" w:rsidRDefault="00AA0895">
      <w:pPr>
        <w:spacing w:line="500" w:lineRule="exact"/>
        <w:jc w:val="left"/>
        <w:rPr>
          <w:rFonts w:ascii="仿宋" w:eastAsia="仿宋" w:hAnsi="仿宋"/>
          <w:b/>
          <w:bCs/>
          <w:sz w:val="28"/>
          <w:szCs w:val="28"/>
        </w:rPr>
      </w:pPr>
      <w:bookmarkStart w:id="0" w:name="_GoBack"/>
      <w:bookmarkEnd w:id="0"/>
      <w:r>
        <w:rPr>
          <w:rFonts w:ascii="仿宋" w:eastAsia="仿宋" w:hAnsi="仿宋" w:hint="eastAsia"/>
          <w:b/>
          <w:bCs/>
          <w:sz w:val="28"/>
          <w:szCs w:val="28"/>
        </w:rPr>
        <w:t>附件：</w:t>
      </w:r>
      <w:r>
        <w:rPr>
          <w:rFonts w:ascii="仿宋" w:eastAsia="仿宋" w:hAnsi="仿宋" w:hint="eastAsia"/>
          <w:b/>
          <w:bCs/>
          <w:sz w:val="28"/>
          <w:szCs w:val="28"/>
          <w:u w:val="single"/>
        </w:rPr>
        <w:t>《丘陵山地高填方边坡稳定性分析理论与变形防控关键技术》</w:t>
      </w:r>
      <w:r>
        <w:rPr>
          <w:rFonts w:ascii="仿宋" w:eastAsia="仿宋" w:hAnsi="仿宋" w:hint="eastAsia"/>
          <w:b/>
          <w:bCs/>
          <w:sz w:val="28"/>
          <w:szCs w:val="28"/>
        </w:rPr>
        <w:t>公示内容</w:t>
      </w:r>
    </w:p>
    <w:p w14:paraId="0224322A" w14:textId="77777777" w:rsidR="006E74F0" w:rsidRDefault="00AA0895">
      <w:pPr>
        <w:spacing w:line="500" w:lineRule="exact"/>
        <w:jc w:val="left"/>
        <w:outlineLvl w:val="0"/>
        <w:rPr>
          <w:rFonts w:ascii="仿宋" w:eastAsia="仿宋" w:hAnsi="仿宋"/>
          <w:b/>
          <w:bCs/>
          <w:sz w:val="28"/>
          <w:szCs w:val="28"/>
        </w:rPr>
      </w:pPr>
      <w:r>
        <w:rPr>
          <w:rFonts w:ascii="仿宋" w:eastAsia="仿宋" w:hAnsi="仿宋" w:hint="eastAsia"/>
          <w:b/>
          <w:bCs/>
          <w:sz w:val="28"/>
          <w:szCs w:val="28"/>
        </w:rPr>
        <w:t>一、项目基本情况</w:t>
      </w:r>
    </w:p>
    <w:tbl>
      <w:tblPr>
        <w:tblW w:w="102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560"/>
        <w:gridCol w:w="1195"/>
        <w:gridCol w:w="7480"/>
      </w:tblGrid>
      <w:tr w:rsidR="006E74F0" w14:paraId="438DB585" w14:textId="77777777">
        <w:trPr>
          <w:cantSplit/>
          <w:trHeight w:val="345"/>
          <w:jc w:val="center"/>
        </w:trPr>
        <w:tc>
          <w:tcPr>
            <w:tcW w:w="1560" w:type="dxa"/>
            <w:tcBorders>
              <w:top w:val="single" w:sz="12" w:space="0" w:color="auto"/>
              <w:left w:val="single" w:sz="12" w:space="0" w:color="auto"/>
              <w:bottom w:val="single" w:sz="6" w:space="0" w:color="auto"/>
              <w:right w:val="single" w:sz="6" w:space="0" w:color="auto"/>
            </w:tcBorders>
            <w:shd w:val="clear" w:color="auto" w:fill="auto"/>
            <w:vAlign w:val="center"/>
          </w:tcPr>
          <w:p w14:paraId="5C01005E" w14:textId="77777777" w:rsidR="006E74F0" w:rsidRDefault="00AA0895">
            <w:pPr>
              <w:pStyle w:val="a5"/>
            </w:pPr>
            <w:r>
              <w:t>项目名称</w:t>
            </w:r>
          </w:p>
        </w:tc>
        <w:tc>
          <w:tcPr>
            <w:tcW w:w="8675"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1F693DEC" w14:textId="77777777" w:rsidR="006E74F0" w:rsidRDefault="00AA0895">
            <w:pPr>
              <w:adjustRightInd w:val="0"/>
              <w:snapToGrid w:val="0"/>
              <w:spacing w:line="324" w:lineRule="auto"/>
              <w:jc w:val="center"/>
              <w:rPr>
                <w:rFonts w:ascii="Times New Roman" w:hAnsi="Times New Roman"/>
                <w:sz w:val="24"/>
              </w:rPr>
            </w:pPr>
            <w:r>
              <w:rPr>
                <w:rFonts w:ascii="Times New Roman" w:hAnsi="宋体" w:hint="eastAsia"/>
                <w:sz w:val="24"/>
              </w:rPr>
              <w:t>丘陵山地高填方边坡稳定性分析理论与变形防控关键技术</w:t>
            </w:r>
          </w:p>
        </w:tc>
      </w:tr>
      <w:tr w:rsidR="006E74F0" w14:paraId="0CC33355" w14:textId="77777777">
        <w:trPr>
          <w:cantSplit/>
          <w:trHeight w:val="345"/>
          <w:jc w:val="center"/>
        </w:trPr>
        <w:tc>
          <w:tcPr>
            <w:tcW w:w="1560" w:type="dxa"/>
            <w:tcBorders>
              <w:top w:val="single" w:sz="12" w:space="0" w:color="auto"/>
              <w:left w:val="single" w:sz="12" w:space="0" w:color="auto"/>
              <w:bottom w:val="single" w:sz="6" w:space="0" w:color="auto"/>
              <w:right w:val="single" w:sz="6" w:space="0" w:color="auto"/>
            </w:tcBorders>
            <w:shd w:val="clear" w:color="auto" w:fill="auto"/>
            <w:vAlign w:val="center"/>
          </w:tcPr>
          <w:p w14:paraId="406BD24C" w14:textId="77777777" w:rsidR="006E74F0" w:rsidRDefault="00AA0895">
            <w:pPr>
              <w:pStyle w:val="a5"/>
            </w:pPr>
            <w:r>
              <w:t>提名奖种</w:t>
            </w:r>
          </w:p>
        </w:tc>
        <w:tc>
          <w:tcPr>
            <w:tcW w:w="8675"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7010441E" w14:textId="77777777" w:rsidR="006E74F0" w:rsidRDefault="00AA0895">
            <w:pPr>
              <w:adjustRightInd w:val="0"/>
              <w:snapToGrid w:val="0"/>
              <w:spacing w:line="324" w:lineRule="auto"/>
              <w:jc w:val="center"/>
              <w:rPr>
                <w:rFonts w:ascii="Times New Roman" w:hAnsi="Times New Roman"/>
                <w:sz w:val="24"/>
              </w:rPr>
            </w:pPr>
            <w:r>
              <w:rPr>
                <w:rFonts w:ascii="Times New Roman" w:hAnsi="宋体" w:hint="eastAsia"/>
                <w:sz w:val="24"/>
              </w:rPr>
              <w:t>自然资源科技进步奖</w:t>
            </w:r>
          </w:p>
        </w:tc>
      </w:tr>
      <w:tr w:rsidR="006E74F0" w14:paraId="1FE1053B" w14:textId="77777777">
        <w:trPr>
          <w:cantSplit/>
          <w:trHeight w:val="510"/>
          <w:jc w:val="center"/>
        </w:trPr>
        <w:tc>
          <w:tcPr>
            <w:tcW w:w="1560" w:type="dxa"/>
            <w:tcBorders>
              <w:top w:val="single" w:sz="12" w:space="0" w:color="auto"/>
              <w:left w:val="single" w:sz="12" w:space="0" w:color="auto"/>
              <w:right w:val="single" w:sz="6" w:space="0" w:color="auto"/>
            </w:tcBorders>
            <w:shd w:val="clear" w:color="auto" w:fill="auto"/>
            <w:vAlign w:val="center"/>
          </w:tcPr>
          <w:p w14:paraId="45F429D0" w14:textId="77777777" w:rsidR="006E74F0" w:rsidRDefault="00AA0895">
            <w:pPr>
              <w:pStyle w:val="a5"/>
            </w:pPr>
            <w:r>
              <w:rPr>
                <w:rFonts w:hint="eastAsia"/>
              </w:rPr>
              <w:t>提名单位</w:t>
            </w:r>
          </w:p>
        </w:tc>
        <w:tc>
          <w:tcPr>
            <w:tcW w:w="8675" w:type="dxa"/>
            <w:gridSpan w:val="2"/>
            <w:tcBorders>
              <w:top w:val="single" w:sz="12" w:space="0" w:color="auto"/>
              <w:left w:val="single" w:sz="6" w:space="0" w:color="auto"/>
              <w:right w:val="single" w:sz="12" w:space="0" w:color="auto"/>
            </w:tcBorders>
            <w:shd w:val="clear" w:color="auto" w:fill="auto"/>
            <w:vAlign w:val="center"/>
          </w:tcPr>
          <w:p w14:paraId="50324CFD" w14:textId="77777777" w:rsidR="006E74F0" w:rsidRDefault="00AA0895">
            <w:pPr>
              <w:adjustRightInd w:val="0"/>
              <w:snapToGrid w:val="0"/>
              <w:spacing w:line="324" w:lineRule="auto"/>
              <w:jc w:val="center"/>
              <w:rPr>
                <w:rFonts w:ascii="Times New Roman" w:hAnsi="Times New Roman"/>
                <w:sz w:val="24"/>
              </w:rPr>
            </w:pPr>
            <w:r>
              <w:rPr>
                <w:rFonts w:ascii="Times New Roman" w:hAnsi="Times New Roman" w:hint="eastAsia"/>
                <w:sz w:val="24"/>
              </w:rPr>
              <w:t>福建省自然资源厅</w:t>
            </w:r>
          </w:p>
        </w:tc>
      </w:tr>
      <w:tr w:rsidR="006E74F0" w14:paraId="4DECC7EF" w14:textId="77777777">
        <w:trPr>
          <w:cantSplit/>
          <w:trHeight w:val="345"/>
          <w:jc w:val="center"/>
        </w:trPr>
        <w:tc>
          <w:tcPr>
            <w:tcW w:w="1560" w:type="dxa"/>
            <w:vMerge w:val="restart"/>
            <w:tcBorders>
              <w:left w:val="single" w:sz="12" w:space="0" w:color="auto"/>
              <w:right w:val="single" w:sz="6" w:space="0" w:color="auto"/>
            </w:tcBorders>
            <w:shd w:val="clear" w:color="auto" w:fill="auto"/>
            <w:vAlign w:val="center"/>
          </w:tcPr>
          <w:p w14:paraId="4F1E9FE5" w14:textId="77777777" w:rsidR="006E74F0" w:rsidRDefault="00AA0895">
            <w:pPr>
              <w:pStyle w:val="a5"/>
            </w:pPr>
            <w:r>
              <w:rPr>
                <w:rFonts w:hint="eastAsia"/>
              </w:rPr>
              <w:t>主要完成人</w:t>
            </w:r>
          </w:p>
          <w:p w14:paraId="101B0026" w14:textId="77777777" w:rsidR="006E74F0" w:rsidRDefault="00AA0895">
            <w:pPr>
              <w:pStyle w:val="a5"/>
            </w:pPr>
            <w:r>
              <w:rPr>
                <w:rFonts w:hint="eastAsia"/>
              </w:rPr>
              <w:t>及其贡献</w:t>
            </w:r>
          </w:p>
        </w:tc>
        <w:tc>
          <w:tcPr>
            <w:tcW w:w="1195" w:type="dxa"/>
            <w:tcBorders>
              <w:top w:val="single" w:sz="12" w:space="0" w:color="auto"/>
              <w:left w:val="single" w:sz="6" w:space="0" w:color="auto"/>
              <w:bottom w:val="single" w:sz="6" w:space="0" w:color="auto"/>
              <w:right w:val="single" w:sz="12" w:space="0" w:color="auto"/>
            </w:tcBorders>
            <w:shd w:val="clear" w:color="auto" w:fill="auto"/>
            <w:vAlign w:val="center"/>
          </w:tcPr>
          <w:p w14:paraId="1A446822" w14:textId="77777777" w:rsidR="006E74F0" w:rsidRDefault="00AA0895">
            <w:pPr>
              <w:adjustRightInd w:val="0"/>
              <w:snapToGrid w:val="0"/>
              <w:spacing w:line="324" w:lineRule="auto"/>
              <w:rPr>
                <w:rFonts w:ascii="Times New Roman" w:hAnsi="Times New Roman"/>
                <w:sz w:val="24"/>
              </w:rPr>
            </w:pPr>
            <w:r>
              <w:rPr>
                <w:rFonts w:ascii="Times New Roman" w:hAnsi="宋体" w:hint="eastAsia"/>
                <w:sz w:val="24"/>
              </w:rPr>
              <w:t>1</w:t>
            </w:r>
            <w:r>
              <w:rPr>
                <w:rFonts w:ascii="Times New Roman" w:hAnsi="宋体" w:hint="eastAsia"/>
                <w:sz w:val="24"/>
              </w:rPr>
              <w:t>、</w:t>
            </w:r>
            <w:r>
              <w:rPr>
                <w:rFonts w:ascii="Times New Roman" w:hAnsi="宋体"/>
                <w:sz w:val="24"/>
              </w:rPr>
              <w:t>张智超</w:t>
            </w:r>
          </w:p>
        </w:tc>
        <w:tc>
          <w:tcPr>
            <w:tcW w:w="7480" w:type="dxa"/>
            <w:tcBorders>
              <w:top w:val="single" w:sz="12" w:space="0" w:color="auto"/>
              <w:left w:val="single" w:sz="6" w:space="0" w:color="auto"/>
              <w:bottom w:val="single" w:sz="6" w:space="0" w:color="auto"/>
              <w:right w:val="single" w:sz="12" w:space="0" w:color="auto"/>
            </w:tcBorders>
            <w:shd w:val="clear" w:color="auto" w:fill="auto"/>
            <w:vAlign w:val="center"/>
          </w:tcPr>
          <w:p w14:paraId="0A4B6AFE" w14:textId="77777777" w:rsidR="006E74F0" w:rsidRDefault="00AA0895">
            <w:pPr>
              <w:adjustRightInd w:val="0"/>
              <w:snapToGrid w:val="0"/>
              <w:spacing w:line="324" w:lineRule="auto"/>
              <w:rPr>
                <w:rFonts w:ascii="Times New Roman" w:hAnsi="Times New Roman"/>
                <w:sz w:val="24"/>
              </w:rPr>
            </w:pPr>
            <w:r>
              <w:rPr>
                <w:rFonts w:ascii="Times New Roman" w:hAnsi="宋体"/>
                <w:sz w:val="24"/>
              </w:rPr>
              <w:t>项目总策划，开发了原位测试成套技术，提出了高填方边坡创新支护方案，研发了速凝高聚物注浆应急处置技术，对三个创新点均有贡献</w:t>
            </w:r>
          </w:p>
        </w:tc>
      </w:tr>
      <w:tr w:rsidR="006E74F0" w14:paraId="2905005E" w14:textId="77777777">
        <w:trPr>
          <w:cantSplit/>
          <w:trHeight w:val="345"/>
          <w:jc w:val="center"/>
        </w:trPr>
        <w:tc>
          <w:tcPr>
            <w:tcW w:w="1560" w:type="dxa"/>
            <w:vMerge/>
            <w:tcBorders>
              <w:left w:val="single" w:sz="12" w:space="0" w:color="auto"/>
              <w:right w:val="single" w:sz="6" w:space="0" w:color="auto"/>
            </w:tcBorders>
            <w:shd w:val="clear" w:color="auto" w:fill="auto"/>
            <w:vAlign w:val="center"/>
          </w:tcPr>
          <w:p w14:paraId="38DD4CD2" w14:textId="77777777" w:rsidR="006E74F0" w:rsidRDefault="006E74F0">
            <w:pPr>
              <w:pStyle w:val="a5"/>
            </w:pPr>
          </w:p>
        </w:tc>
        <w:tc>
          <w:tcPr>
            <w:tcW w:w="1195" w:type="dxa"/>
            <w:tcBorders>
              <w:top w:val="single" w:sz="12" w:space="0" w:color="auto"/>
              <w:left w:val="single" w:sz="6" w:space="0" w:color="auto"/>
              <w:bottom w:val="single" w:sz="6" w:space="0" w:color="auto"/>
              <w:right w:val="single" w:sz="12" w:space="0" w:color="auto"/>
            </w:tcBorders>
            <w:shd w:val="clear" w:color="auto" w:fill="auto"/>
            <w:vAlign w:val="center"/>
          </w:tcPr>
          <w:p w14:paraId="6D27D07A" w14:textId="77777777" w:rsidR="006E74F0" w:rsidRDefault="00AA0895">
            <w:pPr>
              <w:adjustRightInd w:val="0"/>
              <w:snapToGrid w:val="0"/>
              <w:spacing w:line="324" w:lineRule="auto"/>
              <w:rPr>
                <w:rFonts w:ascii="Times New Roman" w:hAnsi="宋体"/>
                <w:sz w:val="24"/>
              </w:rPr>
            </w:pPr>
            <w:r>
              <w:rPr>
                <w:rFonts w:ascii="Times New Roman" w:hAnsi="宋体" w:hint="eastAsia"/>
                <w:sz w:val="24"/>
              </w:rPr>
              <w:t>2</w:t>
            </w:r>
            <w:r>
              <w:rPr>
                <w:rFonts w:ascii="Times New Roman" w:hAnsi="宋体" w:hint="eastAsia"/>
                <w:sz w:val="24"/>
              </w:rPr>
              <w:t>、柳侃</w:t>
            </w:r>
          </w:p>
        </w:tc>
        <w:tc>
          <w:tcPr>
            <w:tcW w:w="7480" w:type="dxa"/>
            <w:tcBorders>
              <w:top w:val="single" w:sz="12" w:space="0" w:color="auto"/>
              <w:left w:val="single" w:sz="6" w:space="0" w:color="auto"/>
              <w:bottom w:val="single" w:sz="6" w:space="0" w:color="auto"/>
              <w:right w:val="single" w:sz="12" w:space="0" w:color="auto"/>
            </w:tcBorders>
            <w:shd w:val="clear" w:color="auto" w:fill="auto"/>
            <w:vAlign w:val="center"/>
          </w:tcPr>
          <w:p w14:paraId="6A062686" w14:textId="77777777" w:rsidR="006E74F0" w:rsidRDefault="00AA0895">
            <w:pPr>
              <w:adjustRightInd w:val="0"/>
              <w:snapToGrid w:val="0"/>
              <w:spacing w:line="324" w:lineRule="auto"/>
              <w:rPr>
                <w:rFonts w:ascii="Times New Roman" w:hAnsi="宋体"/>
                <w:sz w:val="24"/>
              </w:rPr>
            </w:pPr>
            <w:r>
              <w:rPr>
                <w:rFonts w:ascii="Times New Roman" w:hAnsi="宋体" w:hint="eastAsia"/>
                <w:sz w:val="24"/>
              </w:rPr>
              <w:t>对</w:t>
            </w:r>
            <w:r>
              <w:rPr>
                <w:rFonts w:ascii="Times New Roman" w:hAnsi="宋体"/>
                <w:sz w:val="24"/>
              </w:rPr>
              <w:t>原位测试成套技术</w:t>
            </w:r>
            <w:r>
              <w:rPr>
                <w:rFonts w:ascii="Times New Roman" w:hAnsi="宋体" w:hint="eastAsia"/>
                <w:sz w:val="24"/>
              </w:rPr>
              <w:t>做了重要研发，对</w:t>
            </w:r>
            <w:r>
              <w:rPr>
                <w:rFonts w:ascii="Times New Roman" w:hAnsi="宋体"/>
                <w:sz w:val="24"/>
              </w:rPr>
              <w:t>高填方边坡创新支护方案做出了重要改进，组织策划了</w:t>
            </w:r>
            <w:r>
              <w:rPr>
                <w:rFonts w:ascii="Times New Roman" w:hAnsi="宋体" w:hint="eastAsia"/>
                <w:sz w:val="24"/>
              </w:rPr>
              <w:t>大型现场试验方案，对</w:t>
            </w:r>
            <w:r>
              <w:rPr>
                <w:rFonts w:ascii="Times New Roman" w:hAnsi="宋体"/>
                <w:sz w:val="24"/>
              </w:rPr>
              <w:t>三个创新点均有贡献</w:t>
            </w:r>
          </w:p>
        </w:tc>
      </w:tr>
      <w:tr w:rsidR="006E74F0" w14:paraId="15147A17" w14:textId="77777777">
        <w:trPr>
          <w:cantSplit/>
          <w:trHeight w:val="345"/>
          <w:jc w:val="center"/>
        </w:trPr>
        <w:tc>
          <w:tcPr>
            <w:tcW w:w="1560" w:type="dxa"/>
            <w:vMerge/>
            <w:tcBorders>
              <w:left w:val="single" w:sz="12" w:space="0" w:color="auto"/>
              <w:right w:val="single" w:sz="6" w:space="0" w:color="auto"/>
            </w:tcBorders>
            <w:shd w:val="clear" w:color="auto" w:fill="auto"/>
            <w:vAlign w:val="center"/>
          </w:tcPr>
          <w:p w14:paraId="7A881874" w14:textId="77777777" w:rsidR="006E74F0" w:rsidRDefault="006E74F0">
            <w:pPr>
              <w:pStyle w:val="a5"/>
            </w:pPr>
          </w:p>
        </w:tc>
        <w:tc>
          <w:tcPr>
            <w:tcW w:w="1195" w:type="dxa"/>
            <w:tcBorders>
              <w:top w:val="single" w:sz="12" w:space="0" w:color="auto"/>
              <w:left w:val="single" w:sz="6" w:space="0" w:color="auto"/>
              <w:bottom w:val="single" w:sz="6" w:space="0" w:color="auto"/>
              <w:right w:val="single" w:sz="12" w:space="0" w:color="auto"/>
            </w:tcBorders>
            <w:shd w:val="clear" w:color="auto" w:fill="auto"/>
            <w:vAlign w:val="center"/>
          </w:tcPr>
          <w:p w14:paraId="1CC05038" w14:textId="77777777" w:rsidR="006E74F0" w:rsidRDefault="00AA0895">
            <w:pPr>
              <w:adjustRightInd w:val="0"/>
              <w:snapToGrid w:val="0"/>
              <w:spacing w:line="324" w:lineRule="auto"/>
              <w:rPr>
                <w:rFonts w:ascii="Times New Roman" w:hAnsi="宋体"/>
                <w:sz w:val="24"/>
              </w:rPr>
            </w:pPr>
            <w:r>
              <w:rPr>
                <w:rFonts w:ascii="Times New Roman" w:hAnsi="宋体" w:hint="eastAsia"/>
                <w:sz w:val="24"/>
              </w:rPr>
              <w:t>3</w:t>
            </w:r>
            <w:r>
              <w:rPr>
                <w:rFonts w:ascii="Times New Roman" w:hAnsi="宋体" w:hint="eastAsia"/>
                <w:sz w:val="24"/>
              </w:rPr>
              <w:t>、齐昌广</w:t>
            </w:r>
          </w:p>
        </w:tc>
        <w:tc>
          <w:tcPr>
            <w:tcW w:w="7480" w:type="dxa"/>
            <w:tcBorders>
              <w:top w:val="single" w:sz="12" w:space="0" w:color="auto"/>
              <w:left w:val="single" w:sz="6" w:space="0" w:color="auto"/>
              <w:bottom w:val="single" w:sz="6" w:space="0" w:color="auto"/>
              <w:right w:val="single" w:sz="12" w:space="0" w:color="auto"/>
            </w:tcBorders>
            <w:shd w:val="clear" w:color="auto" w:fill="auto"/>
            <w:vAlign w:val="center"/>
          </w:tcPr>
          <w:p w14:paraId="68C840D6" w14:textId="77777777" w:rsidR="006E74F0" w:rsidRDefault="00AA0895">
            <w:pPr>
              <w:adjustRightInd w:val="0"/>
              <w:snapToGrid w:val="0"/>
              <w:spacing w:line="324" w:lineRule="auto"/>
              <w:rPr>
                <w:rFonts w:ascii="Times New Roman" w:hAnsi="宋体"/>
                <w:sz w:val="24"/>
              </w:rPr>
            </w:pPr>
            <w:r>
              <w:rPr>
                <w:rFonts w:ascii="Times New Roman" w:hAnsi="宋体" w:hint="eastAsia"/>
                <w:sz w:val="24"/>
              </w:rPr>
              <w:t>对</w:t>
            </w:r>
            <w:r>
              <w:rPr>
                <w:rFonts w:ascii="Times New Roman" w:hAnsi="宋体"/>
                <w:sz w:val="24"/>
              </w:rPr>
              <w:t>高填方边坡创新支护方案做出了重要改进，</w:t>
            </w:r>
            <w:r>
              <w:rPr>
                <w:rFonts w:ascii="Times New Roman" w:hAnsi="宋体" w:hint="eastAsia"/>
                <w:sz w:val="24"/>
              </w:rPr>
              <w:t>对</w:t>
            </w:r>
            <w:r>
              <w:rPr>
                <w:rFonts w:ascii="Times New Roman" w:hAnsi="宋体"/>
                <w:sz w:val="24"/>
              </w:rPr>
              <w:t>创新点</w:t>
            </w:r>
            <w:r>
              <w:rPr>
                <w:rFonts w:ascii="Times New Roman" w:hAnsi="宋体" w:hint="eastAsia"/>
                <w:sz w:val="24"/>
              </w:rPr>
              <w:t>②、③</w:t>
            </w:r>
            <w:r>
              <w:rPr>
                <w:rFonts w:ascii="Times New Roman" w:hAnsi="宋体"/>
                <w:sz w:val="24"/>
              </w:rPr>
              <w:t>有重要贡献</w:t>
            </w:r>
          </w:p>
        </w:tc>
      </w:tr>
      <w:tr w:rsidR="006E74F0" w14:paraId="42116796" w14:textId="77777777">
        <w:trPr>
          <w:cantSplit/>
          <w:trHeight w:val="345"/>
          <w:jc w:val="center"/>
        </w:trPr>
        <w:tc>
          <w:tcPr>
            <w:tcW w:w="1560" w:type="dxa"/>
            <w:vMerge/>
            <w:tcBorders>
              <w:left w:val="single" w:sz="12" w:space="0" w:color="auto"/>
              <w:right w:val="single" w:sz="6" w:space="0" w:color="auto"/>
            </w:tcBorders>
            <w:shd w:val="clear" w:color="auto" w:fill="auto"/>
            <w:vAlign w:val="center"/>
          </w:tcPr>
          <w:p w14:paraId="230BB31F" w14:textId="77777777" w:rsidR="006E74F0" w:rsidRDefault="006E74F0">
            <w:pPr>
              <w:pStyle w:val="a5"/>
            </w:pPr>
          </w:p>
        </w:tc>
        <w:tc>
          <w:tcPr>
            <w:tcW w:w="1195" w:type="dxa"/>
            <w:tcBorders>
              <w:top w:val="single" w:sz="12" w:space="0" w:color="auto"/>
              <w:left w:val="single" w:sz="6" w:space="0" w:color="auto"/>
              <w:bottom w:val="single" w:sz="6" w:space="0" w:color="auto"/>
              <w:right w:val="single" w:sz="12" w:space="0" w:color="auto"/>
            </w:tcBorders>
            <w:shd w:val="clear" w:color="auto" w:fill="auto"/>
            <w:vAlign w:val="center"/>
          </w:tcPr>
          <w:p w14:paraId="1530DD67" w14:textId="77777777" w:rsidR="006E74F0" w:rsidRDefault="00AA0895">
            <w:pPr>
              <w:adjustRightInd w:val="0"/>
              <w:snapToGrid w:val="0"/>
              <w:spacing w:line="324" w:lineRule="auto"/>
              <w:rPr>
                <w:rFonts w:ascii="Times New Roman" w:hAnsi="宋体"/>
                <w:sz w:val="24"/>
              </w:rPr>
            </w:pPr>
            <w:r>
              <w:rPr>
                <w:rFonts w:ascii="Times New Roman" w:hAnsi="宋体" w:hint="eastAsia"/>
                <w:sz w:val="24"/>
              </w:rPr>
              <w:t>4</w:t>
            </w:r>
            <w:r>
              <w:rPr>
                <w:rFonts w:ascii="Times New Roman" w:hAnsi="宋体" w:hint="eastAsia"/>
                <w:sz w:val="24"/>
              </w:rPr>
              <w:t>、刘顺青</w:t>
            </w:r>
          </w:p>
        </w:tc>
        <w:tc>
          <w:tcPr>
            <w:tcW w:w="7480" w:type="dxa"/>
            <w:tcBorders>
              <w:top w:val="single" w:sz="12" w:space="0" w:color="auto"/>
              <w:left w:val="single" w:sz="6" w:space="0" w:color="auto"/>
              <w:bottom w:val="single" w:sz="6" w:space="0" w:color="auto"/>
              <w:right w:val="single" w:sz="12" w:space="0" w:color="auto"/>
            </w:tcBorders>
            <w:shd w:val="clear" w:color="auto" w:fill="auto"/>
            <w:vAlign w:val="center"/>
          </w:tcPr>
          <w:p w14:paraId="0F01BCBD" w14:textId="77777777" w:rsidR="006E74F0" w:rsidRDefault="00AA0895">
            <w:pPr>
              <w:adjustRightInd w:val="0"/>
              <w:snapToGrid w:val="0"/>
              <w:spacing w:line="324" w:lineRule="auto"/>
              <w:rPr>
                <w:rFonts w:ascii="Times New Roman" w:hAnsi="宋体"/>
                <w:sz w:val="24"/>
              </w:rPr>
            </w:pPr>
            <w:r>
              <w:rPr>
                <w:rFonts w:ascii="Times New Roman" w:hAnsi="宋体" w:hint="eastAsia"/>
                <w:sz w:val="24"/>
              </w:rPr>
              <w:t>建立了考虑大粒径块石影响的</w:t>
            </w:r>
            <w:proofErr w:type="gramStart"/>
            <w:r>
              <w:rPr>
                <w:rFonts w:ascii="Times New Roman" w:hAnsi="宋体" w:hint="eastAsia"/>
                <w:sz w:val="24"/>
              </w:rPr>
              <w:t>土石混填超高</w:t>
            </w:r>
            <w:proofErr w:type="gramEnd"/>
            <w:r>
              <w:rPr>
                <w:rFonts w:ascii="Times New Roman" w:hAnsi="宋体" w:hint="eastAsia"/>
                <w:sz w:val="24"/>
              </w:rPr>
              <w:t>边坡的稳定性评价方法</w:t>
            </w:r>
            <w:r>
              <w:rPr>
                <w:rFonts w:ascii="Times New Roman" w:hAnsi="宋体"/>
                <w:sz w:val="24"/>
              </w:rPr>
              <w:t>，</w:t>
            </w:r>
            <w:r>
              <w:rPr>
                <w:rFonts w:ascii="Times New Roman" w:hAnsi="宋体" w:hint="eastAsia"/>
                <w:sz w:val="24"/>
              </w:rPr>
              <w:t>对</w:t>
            </w:r>
            <w:r>
              <w:rPr>
                <w:rFonts w:ascii="Times New Roman" w:hAnsi="宋体"/>
                <w:sz w:val="24"/>
              </w:rPr>
              <w:t>创新点</w:t>
            </w:r>
            <w:r>
              <w:rPr>
                <w:rFonts w:ascii="Times New Roman" w:hAnsi="宋体" w:hint="eastAsia"/>
                <w:sz w:val="24"/>
              </w:rPr>
              <w:t>①</w:t>
            </w:r>
            <w:r>
              <w:rPr>
                <w:rFonts w:ascii="Times New Roman" w:hAnsi="宋体"/>
                <w:sz w:val="24"/>
              </w:rPr>
              <w:t>有重要贡献</w:t>
            </w:r>
          </w:p>
        </w:tc>
      </w:tr>
      <w:tr w:rsidR="006E74F0" w14:paraId="36C5A396" w14:textId="77777777">
        <w:trPr>
          <w:cantSplit/>
          <w:trHeight w:val="345"/>
          <w:jc w:val="center"/>
        </w:trPr>
        <w:tc>
          <w:tcPr>
            <w:tcW w:w="1560" w:type="dxa"/>
            <w:vMerge/>
            <w:tcBorders>
              <w:left w:val="single" w:sz="12" w:space="0" w:color="auto"/>
              <w:right w:val="single" w:sz="6" w:space="0" w:color="auto"/>
            </w:tcBorders>
            <w:shd w:val="clear" w:color="auto" w:fill="auto"/>
            <w:vAlign w:val="center"/>
          </w:tcPr>
          <w:p w14:paraId="52F163E5" w14:textId="77777777" w:rsidR="006E74F0" w:rsidRDefault="006E74F0">
            <w:pPr>
              <w:pStyle w:val="a5"/>
            </w:pPr>
          </w:p>
        </w:tc>
        <w:tc>
          <w:tcPr>
            <w:tcW w:w="1195" w:type="dxa"/>
            <w:tcBorders>
              <w:top w:val="single" w:sz="12" w:space="0" w:color="auto"/>
              <w:left w:val="single" w:sz="6" w:space="0" w:color="auto"/>
              <w:bottom w:val="single" w:sz="6" w:space="0" w:color="auto"/>
              <w:right w:val="single" w:sz="12" w:space="0" w:color="auto"/>
            </w:tcBorders>
            <w:shd w:val="clear" w:color="auto" w:fill="auto"/>
            <w:vAlign w:val="center"/>
          </w:tcPr>
          <w:p w14:paraId="1D1D94BB" w14:textId="77777777" w:rsidR="006E74F0" w:rsidRDefault="00AA0895">
            <w:pPr>
              <w:adjustRightInd w:val="0"/>
              <w:snapToGrid w:val="0"/>
              <w:spacing w:line="324" w:lineRule="auto"/>
              <w:rPr>
                <w:rFonts w:ascii="Times New Roman" w:hAnsi="宋体"/>
                <w:sz w:val="24"/>
              </w:rPr>
            </w:pPr>
            <w:r>
              <w:rPr>
                <w:rFonts w:ascii="Times New Roman" w:hAnsi="宋体" w:hint="eastAsia"/>
                <w:sz w:val="24"/>
              </w:rPr>
              <w:t>5</w:t>
            </w:r>
            <w:r>
              <w:rPr>
                <w:rFonts w:ascii="Times New Roman" w:hAnsi="宋体" w:hint="eastAsia"/>
                <w:sz w:val="24"/>
              </w:rPr>
              <w:t>、</w:t>
            </w:r>
            <w:r>
              <w:rPr>
                <w:rFonts w:ascii="Times New Roman" w:hAnsi="宋体"/>
                <w:sz w:val="24"/>
              </w:rPr>
              <w:t>叶龙珍</w:t>
            </w:r>
          </w:p>
        </w:tc>
        <w:tc>
          <w:tcPr>
            <w:tcW w:w="7480" w:type="dxa"/>
            <w:tcBorders>
              <w:top w:val="single" w:sz="12" w:space="0" w:color="auto"/>
              <w:left w:val="single" w:sz="6" w:space="0" w:color="auto"/>
              <w:bottom w:val="single" w:sz="6" w:space="0" w:color="auto"/>
              <w:right w:val="single" w:sz="12" w:space="0" w:color="auto"/>
            </w:tcBorders>
            <w:shd w:val="clear" w:color="auto" w:fill="auto"/>
            <w:vAlign w:val="center"/>
          </w:tcPr>
          <w:p w14:paraId="31585728" w14:textId="77777777" w:rsidR="006E74F0" w:rsidRDefault="00AA0895">
            <w:pPr>
              <w:adjustRightInd w:val="0"/>
              <w:snapToGrid w:val="0"/>
              <w:spacing w:line="324" w:lineRule="auto"/>
              <w:rPr>
                <w:rFonts w:ascii="Times New Roman" w:hAnsi="宋体"/>
                <w:sz w:val="24"/>
              </w:rPr>
            </w:pPr>
            <w:r>
              <w:rPr>
                <w:rFonts w:ascii="Times New Roman" w:hAnsi="宋体" w:hint="eastAsia"/>
                <w:sz w:val="24"/>
              </w:rPr>
              <w:t>对</w:t>
            </w:r>
            <w:r>
              <w:rPr>
                <w:rFonts w:ascii="Times New Roman" w:hAnsi="宋体"/>
                <w:sz w:val="24"/>
              </w:rPr>
              <w:t>原位测试成套技术</w:t>
            </w:r>
            <w:r>
              <w:rPr>
                <w:rFonts w:ascii="Times New Roman" w:hAnsi="宋体" w:hint="eastAsia"/>
                <w:sz w:val="24"/>
              </w:rPr>
              <w:t>做了重要研发，对现场试验做了重要改进，对</w:t>
            </w:r>
            <w:r>
              <w:rPr>
                <w:rFonts w:ascii="Times New Roman" w:hAnsi="宋体"/>
                <w:sz w:val="24"/>
              </w:rPr>
              <w:t>创新点</w:t>
            </w:r>
            <w:r>
              <w:rPr>
                <w:rFonts w:ascii="Times New Roman" w:hAnsi="宋体" w:hint="eastAsia"/>
                <w:sz w:val="24"/>
              </w:rPr>
              <w:t>①、③</w:t>
            </w:r>
            <w:r>
              <w:rPr>
                <w:rFonts w:ascii="Times New Roman" w:hAnsi="宋体"/>
                <w:sz w:val="24"/>
              </w:rPr>
              <w:t>有重要贡献</w:t>
            </w:r>
          </w:p>
        </w:tc>
      </w:tr>
      <w:tr w:rsidR="006E74F0" w14:paraId="1AE7E5A6" w14:textId="77777777">
        <w:trPr>
          <w:cantSplit/>
          <w:trHeight w:val="345"/>
          <w:jc w:val="center"/>
        </w:trPr>
        <w:tc>
          <w:tcPr>
            <w:tcW w:w="1560" w:type="dxa"/>
            <w:vMerge/>
            <w:tcBorders>
              <w:left w:val="single" w:sz="12" w:space="0" w:color="auto"/>
              <w:right w:val="single" w:sz="6" w:space="0" w:color="auto"/>
            </w:tcBorders>
            <w:shd w:val="clear" w:color="auto" w:fill="auto"/>
            <w:vAlign w:val="center"/>
          </w:tcPr>
          <w:p w14:paraId="1C5438A9" w14:textId="77777777" w:rsidR="006E74F0" w:rsidRDefault="006E74F0">
            <w:pPr>
              <w:pStyle w:val="a5"/>
            </w:pPr>
          </w:p>
        </w:tc>
        <w:tc>
          <w:tcPr>
            <w:tcW w:w="1195" w:type="dxa"/>
            <w:tcBorders>
              <w:top w:val="single" w:sz="12" w:space="0" w:color="auto"/>
              <w:left w:val="single" w:sz="6" w:space="0" w:color="auto"/>
              <w:bottom w:val="single" w:sz="6" w:space="0" w:color="auto"/>
              <w:right w:val="single" w:sz="12" w:space="0" w:color="auto"/>
            </w:tcBorders>
            <w:shd w:val="clear" w:color="auto" w:fill="auto"/>
            <w:vAlign w:val="center"/>
          </w:tcPr>
          <w:p w14:paraId="3DB133C2" w14:textId="77777777" w:rsidR="006E74F0" w:rsidRDefault="00AA0895">
            <w:pPr>
              <w:adjustRightInd w:val="0"/>
              <w:snapToGrid w:val="0"/>
              <w:spacing w:line="324" w:lineRule="auto"/>
              <w:rPr>
                <w:rFonts w:ascii="Times New Roman" w:hAnsi="宋体"/>
                <w:sz w:val="24"/>
              </w:rPr>
            </w:pPr>
            <w:r>
              <w:rPr>
                <w:rFonts w:ascii="Times New Roman" w:hAnsi="宋体" w:hint="eastAsia"/>
                <w:sz w:val="24"/>
              </w:rPr>
              <w:t>6</w:t>
            </w:r>
            <w:r>
              <w:rPr>
                <w:rFonts w:ascii="Times New Roman" w:hAnsi="宋体" w:hint="eastAsia"/>
                <w:sz w:val="24"/>
              </w:rPr>
              <w:t>、</w:t>
            </w:r>
            <w:r>
              <w:rPr>
                <w:rFonts w:ascii="Times New Roman" w:hAnsi="宋体"/>
                <w:sz w:val="24"/>
              </w:rPr>
              <w:t>郭朝旭</w:t>
            </w:r>
          </w:p>
        </w:tc>
        <w:tc>
          <w:tcPr>
            <w:tcW w:w="7480" w:type="dxa"/>
            <w:tcBorders>
              <w:top w:val="single" w:sz="12" w:space="0" w:color="auto"/>
              <w:left w:val="single" w:sz="6" w:space="0" w:color="auto"/>
              <w:bottom w:val="single" w:sz="6" w:space="0" w:color="auto"/>
              <w:right w:val="single" w:sz="12" w:space="0" w:color="auto"/>
            </w:tcBorders>
            <w:shd w:val="clear" w:color="auto" w:fill="auto"/>
            <w:vAlign w:val="center"/>
          </w:tcPr>
          <w:p w14:paraId="05796379" w14:textId="77777777" w:rsidR="006E74F0" w:rsidRDefault="00AA0895">
            <w:pPr>
              <w:adjustRightInd w:val="0"/>
              <w:snapToGrid w:val="0"/>
              <w:spacing w:line="324" w:lineRule="auto"/>
              <w:rPr>
                <w:rFonts w:ascii="Times New Roman" w:hAnsi="宋体"/>
                <w:sz w:val="24"/>
              </w:rPr>
            </w:pPr>
            <w:r>
              <w:rPr>
                <w:rFonts w:ascii="Times New Roman" w:hAnsi="宋体" w:hint="eastAsia"/>
                <w:sz w:val="24"/>
              </w:rPr>
              <w:t>对</w:t>
            </w:r>
            <w:r>
              <w:rPr>
                <w:rFonts w:ascii="Times New Roman" w:hAnsi="宋体"/>
                <w:sz w:val="24"/>
              </w:rPr>
              <w:t>原位测试成套技术</w:t>
            </w:r>
            <w:r>
              <w:rPr>
                <w:rFonts w:ascii="Times New Roman" w:hAnsi="宋体" w:hint="eastAsia"/>
                <w:sz w:val="24"/>
              </w:rPr>
              <w:t>做了重要研发，对</w:t>
            </w:r>
            <w:r>
              <w:rPr>
                <w:rFonts w:ascii="Times New Roman" w:hAnsi="宋体"/>
                <w:sz w:val="24"/>
              </w:rPr>
              <w:t>高填方边坡创新支护方案做出了重要改进，主编了加筋土规程，</w:t>
            </w:r>
            <w:r>
              <w:rPr>
                <w:rFonts w:ascii="Times New Roman" w:hAnsi="宋体" w:hint="eastAsia"/>
                <w:sz w:val="24"/>
              </w:rPr>
              <w:t>对</w:t>
            </w:r>
            <w:r>
              <w:rPr>
                <w:rFonts w:ascii="Times New Roman" w:hAnsi="宋体"/>
                <w:sz w:val="24"/>
              </w:rPr>
              <w:t>创新点</w:t>
            </w:r>
            <w:r>
              <w:rPr>
                <w:rFonts w:ascii="Times New Roman" w:hAnsi="宋体" w:hint="eastAsia"/>
                <w:sz w:val="24"/>
              </w:rPr>
              <w:t>②、③</w:t>
            </w:r>
            <w:r>
              <w:rPr>
                <w:rFonts w:ascii="Times New Roman" w:hAnsi="宋体"/>
                <w:sz w:val="24"/>
              </w:rPr>
              <w:t>有重要贡献</w:t>
            </w:r>
          </w:p>
        </w:tc>
      </w:tr>
      <w:tr w:rsidR="006E74F0" w14:paraId="3A37E0D6" w14:textId="77777777">
        <w:trPr>
          <w:cantSplit/>
          <w:trHeight w:val="345"/>
          <w:jc w:val="center"/>
        </w:trPr>
        <w:tc>
          <w:tcPr>
            <w:tcW w:w="1560" w:type="dxa"/>
            <w:vMerge/>
            <w:tcBorders>
              <w:left w:val="single" w:sz="12" w:space="0" w:color="auto"/>
              <w:right w:val="single" w:sz="6" w:space="0" w:color="auto"/>
            </w:tcBorders>
            <w:shd w:val="clear" w:color="auto" w:fill="auto"/>
            <w:vAlign w:val="center"/>
          </w:tcPr>
          <w:p w14:paraId="5F04E615" w14:textId="77777777" w:rsidR="006E74F0" w:rsidRDefault="006E74F0">
            <w:pPr>
              <w:pStyle w:val="a5"/>
            </w:pPr>
          </w:p>
        </w:tc>
        <w:tc>
          <w:tcPr>
            <w:tcW w:w="1195" w:type="dxa"/>
            <w:tcBorders>
              <w:top w:val="single" w:sz="12" w:space="0" w:color="auto"/>
              <w:left w:val="single" w:sz="6" w:space="0" w:color="auto"/>
              <w:bottom w:val="single" w:sz="6" w:space="0" w:color="auto"/>
              <w:right w:val="single" w:sz="12" w:space="0" w:color="auto"/>
            </w:tcBorders>
            <w:shd w:val="clear" w:color="auto" w:fill="auto"/>
            <w:vAlign w:val="center"/>
          </w:tcPr>
          <w:p w14:paraId="208538A6" w14:textId="77777777" w:rsidR="006E74F0" w:rsidRDefault="00AA0895">
            <w:pPr>
              <w:adjustRightInd w:val="0"/>
              <w:snapToGrid w:val="0"/>
              <w:spacing w:line="324" w:lineRule="auto"/>
              <w:rPr>
                <w:rFonts w:ascii="Times New Roman" w:hAnsi="宋体"/>
                <w:sz w:val="24"/>
              </w:rPr>
            </w:pPr>
            <w:r>
              <w:rPr>
                <w:rFonts w:ascii="Times New Roman" w:hAnsi="宋体" w:hint="eastAsia"/>
                <w:sz w:val="24"/>
              </w:rPr>
              <w:t>7</w:t>
            </w:r>
            <w:r>
              <w:rPr>
                <w:rFonts w:ascii="Times New Roman" w:hAnsi="宋体" w:hint="eastAsia"/>
                <w:sz w:val="24"/>
              </w:rPr>
              <w:t>、</w:t>
            </w:r>
            <w:r>
              <w:rPr>
                <w:rFonts w:ascii="Times New Roman" w:hAnsi="宋体"/>
                <w:sz w:val="24"/>
              </w:rPr>
              <w:t>唐雪峰</w:t>
            </w:r>
          </w:p>
        </w:tc>
        <w:tc>
          <w:tcPr>
            <w:tcW w:w="7480" w:type="dxa"/>
            <w:tcBorders>
              <w:top w:val="single" w:sz="12" w:space="0" w:color="auto"/>
              <w:left w:val="single" w:sz="6" w:space="0" w:color="auto"/>
              <w:bottom w:val="single" w:sz="6" w:space="0" w:color="auto"/>
              <w:right w:val="single" w:sz="12" w:space="0" w:color="auto"/>
            </w:tcBorders>
            <w:shd w:val="clear" w:color="auto" w:fill="auto"/>
            <w:vAlign w:val="center"/>
          </w:tcPr>
          <w:p w14:paraId="7E5D9D5A" w14:textId="77777777" w:rsidR="006E74F0" w:rsidRDefault="00AA0895">
            <w:pPr>
              <w:adjustRightInd w:val="0"/>
              <w:snapToGrid w:val="0"/>
              <w:spacing w:line="324" w:lineRule="auto"/>
              <w:rPr>
                <w:rFonts w:ascii="Times New Roman" w:hAnsi="宋体"/>
                <w:sz w:val="24"/>
              </w:rPr>
            </w:pPr>
            <w:r>
              <w:rPr>
                <w:rFonts w:ascii="Times New Roman" w:hAnsi="宋体" w:hint="eastAsia"/>
                <w:sz w:val="24"/>
              </w:rPr>
              <w:t>对</w:t>
            </w:r>
            <w:r>
              <w:rPr>
                <w:rFonts w:ascii="Times New Roman" w:hAnsi="宋体"/>
                <w:sz w:val="24"/>
              </w:rPr>
              <w:t>原位测试成套技术</w:t>
            </w:r>
            <w:r>
              <w:rPr>
                <w:rFonts w:ascii="Times New Roman" w:hAnsi="宋体" w:hint="eastAsia"/>
                <w:sz w:val="24"/>
              </w:rPr>
              <w:t>做了重要研发，对</w:t>
            </w:r>
            <w:r>
              <w:rPr>
                <w:rFonts w:ascii="Times New Roman" w:hAnsi="宋体"/>
                <w:sz w:val="24"/>
              </w:rPr>
              <w:t>高填方边坡创新支护方案做出了重要改进，参编了加筋土规程，</w:t>
            </w:r>
            <w:r>
              <w:rPr>
                <w:rFonts w:ascii="Times New Roman" w:hAnsi="宋体" w:hint="eastAsia"/>
                <w:sz w:val="24"/>
              </w:rPr>
              <w:t>对</w:t>
            </w:r>
            <w:r>
              <w:rPr>
                <w:rFonts w:ascii="Times New Roman" w:hAnsi="宋体"/>
                <w:sz w:val="24"/>
              </w:rPr>
              <w:t>创新点</w:t>
            </w:r>
            <w:r>
              <w:rPr>
                <w:rFonts w:ascii="Times New Roman" w:hAnsi="宋体" w:hint="eastAsia"/>
                <w:sz w:val="24"/>
              </w:rPr>
              <w:t>②、③</w:t>
            </w:r>
            <w:r>
              <w:rPr>
                <w:rFonts w:ascii="Times New Roman" w:hAnsi="宋体"/>
                <w:sz w:val="24"/>
              </w:rPr>
              <w:t>有重要贡献</w:t>
            </w:r>
          </w:p>
        </w:tc>
      </w:tr>
      <w:tr w:rsidR="006E74F0" w14:paraId="3010AD07" w14:textId="77777777">
        <w:trPr>
          <w:cantSplit/>
          <w:trHeight w:val="345"/>
          <w:jc w:val="center"/>
        </w:trPr>
        <w:tc>
          <w:tcPr>
            <w:tcW w:w="1560" w:type="dxa"/>
            <w:vMerge/>
            <w:tcBorders>
              <w:left w:val="single" w:sz="12" w:space="0" w:color="auto"/>
              <w:right w:val="single" w:sz="6" w:space="0" w:color="auto"/>
            </w:tcBorders>
            <w:shd w:val="clear" w:color="auto" w:fill="auto"/>
            <w:vAlign w:val="center"/>
          </w:tcPr>
          <w:p w14:paraId="1A3244B6" w14:textId="77777777" w:rsidR="006E74F0" w:rsidRDefault="006E74F0">
            <w:pPr>
              <w:pStyle w:val="a5"/>
            </w:pPr>
          </w:p>
        </w:tc>
        <w:tc>
          <w:tcPr>
            <w:tcW w:w="1195" w:type="dxa"/>
            <w:tcBorders>
              <w:top w:val="single" w:sz="12" w:space="0" w:color="auto"/>
              <w:left w:val="single" w:sz="6" w:space="0" w:color="auto"/>
              <w:bottom w:val="single" w:sz="6" w:space="0" w:color="auto"/>
              <w:right w:val="single" w:sz="12" w:space="0" w:color="auto"/>
            </w:tcBorders>
            <w:shd w:val="clear" w:color="auto" w:fill="auto"/>
            <w:vAlign w:val="center"/>
          </w:tcPr>
          <w:p w14:paraId="01A7A9F3" w14:textId="77777777" w:rsidR="006E74F0" w:rsidRDefault="00AA0895">
            <w:pPr>
              <w:adjustRightInd w:val="0"/>
              <w:snapToGrid w:val="0"/>
              <w:spacing w:line="324" w:lineRule="auto"/>
              <w:rPr>
                <w:rFonts w:ascii="Times New Roman" w:hAnsi="宋体"/>
                <w:sz w:val="24"/>
              </w:rPr>
            </w:pPr>
            <w:r>
              <w:rPr>
                <w:rFonts w:ascii="Times New Roman" w:hAnsi="宋体" w:hint="eastAsia"/>
                <w:sz w:val="24"/>
              </w:rPr>
              <w:t>8</w:t>
            </w:r>
            <w:r>
              <w:rPr>
                <w:rFonts w:ascii="Times New Roman" w:hAnsi="宋体" w:hint="eastAsia"/>
                <w:sz w:val="24"/>
              </w:rPr>
              <w:t>、黄瑛瑛</w:t>
            </w:r>
          </w:p>
        </w:tc>
        <w:tc>
          <w:tcPr>
            <w:tcW w:w="7480" w:type="dxa"/>
            <w:tcBorders>
              <w:top w:val="single" w:sz="12" w:space="0" w:color="auto"/>
              <w:left w:val="single" w:sz="6" w:space="0" w:color="auto"/>
              <w:bottom w:val="single" w:sz="6" w:space="0" w:color="auto"/>
              <w:right w:val="single" w:sz="12" w:space="0" w:color="auto"/>
            </w:tcBorders>
            <w:shd w:val="clear" w:color="auto" w:fill="auto"/>
            <w:vAlign w:val="center"/>
          </w:tcPr>
          <w:p w14:paraId="770984A7" w14:textId="77777777" w:rsidR="006E74F0" w:rsidRDefault="00AA0895">
            <w:pPr>
              <w:adjustRightInd w:val="0"/>
              <w:snapToGrid w:val="0"/>
              <w:spacing w:line="324" w:lineRule="auto"/>
              <w:rPr>
                <w:rFonts w:ascii="Times New Roman" w:hAnsi="宋体"/>
                <w:sz w:val="24"/>
              </w:rPr>
            </w:pPr>
            <w:r>
              <w:rPr>
                <w:rFonts w:ascii="Times New Roman" w:hAnsi="宋体" w:hint="eastAsia"/>
                <w:sz w:val="24"/>
              </w:rPr>
              <w:t>对</w:t>
            </w:r>
            <w:r>
              <w:rPr>
                <w:rFonts w:ascii="Times New Roman" w:hAnsi="宋体"/>
                <w:sz w:val="24"/>
              </w:rPr>
              <w:t>原位测试成套技术</w:t>
            </w:r>
            <w:r>
              <w:rPr>
                <w:rFonts w:ascii="Times New Roman" w:hAnsi="宋体" w:hint="eastAsia"/>
                <w:sz w:val="24"/>
              </w:rPr>
              <w:t>做了重要研发，对</w:t>
            </w:r>
            <w:r>
              <w:rPr>
                <w:rFonts w:ascii="Times New Roman" w:hAnsi="宋体"/>
                <w:sz w:val="24"/>
              </w:rPr>
              <w:t>高填方边坡创新支护方案做出了重要改进，参编了加筋土规程，</w:t>
            </w:r>
            <w:r>
              <w:rPr>
                <w:rFonts w:ascii="Times New Roman" w:hAnsi="宋体" w:hint="eastAsia"/>
                <w:sz w:val="24"/>
              </w:rPr>
              <w:t>对</w:t>
            </w:r>
            <w:r>
              <w:rPr>
                <w:rFonts w:ascii="Times New Roman" w:hAnsi="宋体"/>
                <w:sz w:val="24"/>
              </w:rPr>
              <w:t>创新点</w:t>
            </w:r>
            <w:r>
              <w:rPr>
                <w:rFonts w:ascii="Times New Roman" w:hAnsi="宋体" w:hint="eastAsia"/>
                <w:sz w:val="24"/>
              </w:rPr>
              <w:t>②、③</w:t>
            </w:r>
            <w:r>
              <w:rPr>
                <w:rFonts w:ascii="Times New Roman" w:hAnsi="宋体"/>
                <w:sz w:val="24"/>
              </w:rPr>
              <w:t>有重要贡献</w:t>
            </w:r>
          </w:p>
        </w:tc>
      </w:tr>
      <w:tr w:rsidR="006E74F0" w14:paraId="61466412" w14:textId="77777777">
        <w:trPr>
          <w:cantSplit/>
          <w:trHeight w:val="345"/>
          <w:jc w:val="center"/>
        </w:trPr>
        <w:tc>
          <w:tcPr>
            <w:tcW w:w="1560" w:type="dxa"/>
            <w:vMerge/>
            <w:tcBorders>
              <w:left w:val="single" w:sz="12" w:space="0" w:color="auto"/>
              <w:right w:val="single" w:sz="6" w:space="0" w:color="auto"/>
            </w:tcBorders>
            <w:shd w:val="clear" w:color="auto" w:fill="auto"/>
            <w:vAlign w:val="center"/>
          </w:tcPr>
          <w:p w14:paraId="54F233E1" w14:textId="77777777" w:rsidR="006E74F0" w:rsidRDefault="006E74F0">
            <w:pPr>
              <w:pStyle w:val="a5"/>
            </w:pPr>
          </w:p>
        </w:tc>
        <w:tc>
          <w:tcPr>
            <w:tcW w:w="1195" w:type="dxa"/>
            <w:tcBorders>
              <w:top w:val="single" w:sz="12" w:space="0" w:color="auto"/>
              <w:left w:val="single" w:sz="6" w:space="0" w:color="auto"/>
              <w:bottom w:val="single" w:sz="6" w:space="0" w:color="auto"/>
              <w:right w:val="single" w:sz="12" w:space="0" w:color="auto"/>
            </w:tcBorders>
            <w:shd w:val="clear" w:color="auto" w:fill="auto"/>
            <w:vAlign w:val="center"/>
          </w:tcPr>
          <w:p w14:paraId="53D5596B" w14:textId="77777777" w:rsidR="006E74F0" w:rsidRDefault="00AA0895">
            <w:pPr>
              <w:adjustRightInd w:val="0"/>
              <w:snapToGrid w:val="0"/>
              <w:spacing w:line="324" w:lineRule="auto"/>
              <w:rPr>
                <w:rFonts w:ascii="Times New Roman" w:hAnsi="宋体"/>
                <w:sz w:val="24"/>
              </w:rPr>
            </w:pPr>
            <w:r>
              <w:rPr>
                <w:rFonts w:ascii="Times New Roman" w:hAnsi="宋体" w:hint="eastAsia"/>
                <w:sz w:val="24"/>
              </w:rPr>
              <w:t>9</w:t>
            </w:r>
            <w:r>
              <w:rPr>
                <w:rFonts w:ascii="Times New Roman" w:hAnsi="宋体" w:hint="eastAsia"/>
                <w:sz w:val="24"/>
              </w:rPr>
              <w:t>、邓鼎兴</w:t>
            </w:r>
          </w:p>
        </w:tc>
        <w:tc>
          <w:tcPr>
            <w:tcW w:w="7480" w:type="dxa"/>
            <w:tcBorders>
              <w:top w:val="single" w:sz="12" w:space="0" w:color="auto"/>
              <w:left w:val="single" w:sz="6" w:space="0" w:color="auto"/>
              <w:bottom w:val="single" w:sz="6" w:space="0" w:color="auto"/>
              <w:right w:val="single" w:sz="12" w:space="0" w:color="auto"/>
            </w:tcBorders>
            <w:shd w:val="clear" w:color="auto" w:fill="auto"/>
            <w:vAlign w:val="center"/>
          </w:tcPr>
          <w:p w14:paraId="3A7DBF29" w14:textId="77777777" w:rsidR="006E74F0" w:rsidRDefault="00AA0895">
            <w:pPr>
              <w:adjustRightInd w:val="0"/>
              <w:snapToGrid w:val="0"/>
              <w:spacing w:line="324" w:lineRule="auto"/>
              <w:rPr>
                <w:rFonts w:ascii="Times New Roman" w:hAnsi="宋体"/>
                <w:sz w:val="24"/>
              </w:rPr>
            </w:pPr>
            <w:r>
              <w:rPr>
                <w:rFonts w:ascii="Times New Roman" w:hAnsi="宋体" w:hint="eastAsia"/>
                <w:sz w:val="24"/>
              </w:rPr>
              <w:t>对</w:t>
            </w:r>
            <w:r>
              <w:rPr>
                <w:rFonts w:ascii="Times New Roman" w:hAnsi="宋体"/>
                <w:sz w:val="24"/>
              </w:rPr>
              <w:t>原位测试成套技术</w:t>
            </w:r>
            <w:r>
              <w:rPr>
                <w:rFonts w:ascii="Times New Roman" w:hAnsi="宋体" w:hint="eastAsia"/>
                <w:sz w:val="24"/>
              </w:rPr>
              <w:t>做了重要研发，对</w:t>
            </w:r>
            <w:r>
              <w:rPr>
                <w:rFonts w:ascii="Times New Roman" w:hAnsi="宋体"/>
                <w:sz w:val="24"/>
              </w:rPr>
              <w:t>高填方边坡创新支护方案做出了重要改进，组织策划了</w:t>
            </w:r>
            <w:r>
              <w:rPr>
                <w:rFonts w:ascii="Times New Roman" w:hAnsi="宋体" w:hint="eastAsia"/>
                <w:sz w:val="24"/>
              </w:rPr>
              <w:t>大型现场试验方案，对</w:t>
            </w:r>
            <w:r>
              <w:rPr>
                <w:rFonts w:ascii="Times New Roman" w:hAnsi="宋体"/>
                <w:sz w:val="24"/>
              </w:rPr>
              <w:t>三个创新点均有贡献</w:t>
            </w:r>
          </w:p>
        </w:tc>
      </w:tr>
      <w:tr w:rsidR="006E74F0" w14:paraId="507ACD7F" w14:textId="77777777">
        <w:trPr>
          <w:cantSplit/>
          <w:trHeight w:val="345"/>
          <w:jc w:val="center"/>
        </w:trPr>
        <w:tc>
          <w:tcPr>
            <w:tcW w:w="1560" w:type="dxa"/>
            <w:vMerge/>
            <w:tcBorders>
              <w:left w:val="single" w:sz="12" w:space="0" w:color="auto"/>
              <w:bottom w:val="single" w:sz="6" w:space="0" w:color="auto"/>
              <w:right w:val="single" w:sz="6" w:space="0" w:color="auto"/>
            </w:tcBorders>
            <w:shd w:val="clear" w:color="auto" w:fill="auto"/>
            <w:vAlign w:val="center"/>
          </w:tcPr>
          <w:p w14:paraId="342912F2" w14:textId="77777777" w:rsidR="006E74F0" w:rsidRDefault="006E74F0">
            <w:pPr>
              <w:pStyle w:val="a5"/>
            </w:pPr>
          </w:p>
        </w:tc>
        <w:tc>
          <w:tcPr>
            <w:tcW w:w="1195" w:type="dxa"/>
            <w:tcBorders>
              <w:top w:val="single" w:sz="12" w:space="0" w:color="auto"/>
              <w:left w:val="single" w:sz="6" w:space="0" w:color="auto"/>
              <w:bottom w:val="single" w:sz="6" w:space="0" w:color="auto"/>
              <w:right w:val="single" w:sz="12" w:space="0" w:color="auto"/>
            </w:tcBorders>
            <w:shd w:val="clear" w:color="auto" w:fill="auto"/>
            <w:vAlign w:val="center"/>
          </w:tcPr>
          <w:p w14:paraId="68DA9E2B" w14:textId="77777777" w:rsidR="006E74F0" w:rsidRDefault="00AA0895">
            <w:pPr>
              <w:adjustRightInd w:val="0"/>
              <w:snapToGrid w:val="0"/>
              <w:spacing w:line="324" w:lineRule="auto"/>
              <w:rPr>
                <w:rFonts w:ascii="Times New Roman" w:hAnsi="宋体"/>
                <w:sz w:val="24"/>
              </w:rPr>
            </w:pPr>
            <w:r>
              <w:rPr>
                <w:rFonts w:ascii="Times New Roman" w:hAnsi="宋体" w:hint="eastAsia"/>
                <w:sz w:val="24"/>
              </w:rPr>
              <w:t>10</w:t>
            </w:r>
            <w:r>
              <w:rPr>
                <w:rFonts w:ascii="Times New Roman" w:hAnsi="宋体" w:hint="eastAsia"/>
                <w:sz w:val="24"/>
              </w:rPr>
              <w:t>、张添锋</w:t>
            </w:r>
          </w:p>
        </w:tc>
        <w:tc>
          <w:tcPr>
            <w:tcW w:w="7480" w:type="dxa"/>
            <w:tcBorders>
              <w:top w:val="single" w:sz="12" w:space="0" w:color="auto"/>
              <w:left w:val="single" w:sz="6" w:space="0" w:color="auto"/>
              <w:bottom w:val="single" w:sz="6" w:space="0" w:color="auto"/>
              <w:right w:val="single" w:sz="12" w:space="0" w:color="auto"/>
            </w:tcBorders>
            <w:shd w:val="clear" w:color="auto" w:fill="auto"/>
            <w:vAlign w:val="center"/>
          </w:tcPr>
          <w:p w14:paraId="1025101A" w14:textId="77777777" w:rsidR="006E74F0" w:rsidRDefault="00AA0895">
            <w:pPr>
              <w:adjustRightInd w:val="0"/>
              <w:snapToGrid w:val="0"/>
              <w:spacing w:line="324" w:lineRule="auto"/>
              <w:rPr>
                <w:rFonts w:ascii="Times New Roman" w:hAnsi="宋体"/>
                <w:sz w:val="24"/>
              </w:rPr>
            </w:pPr>
            <w:r>
              <w:rPr>
                <w:rFonts w:ascii="Times New Roman" w:hAnsi="宋体" w:hint="eastAsia"/>
                <w:sz w:val="24"/>
              </w:rPr>
              <w:t>对</w:t>
            </w:r>
            <w:r>
              <w:rPr>
                <w:rFonts w:ascii="Times New Roman" w:hAnsi="宋体"/>
                <w:sz w:val="24"/>
              </w:rPr>
              <w:t>高填方边坡创新支护方案做出了重要改进，</w:t>
            </w:r>
            <w:r>
              <w:rPr>
                <w:rFonts w:ascii="Times New Roman" w:hAnsi="宋体" w:hint="eastAsia"/>
                <w:sz w:val="24"/>
              </w:rPr>
              <w:t>在成果推广应用方面做了大量工作，对</w:t>
            </w:r>
            <w:r>
              <w:rPr>
                <w:rFonts w:ascii="Times New Roman" w:hAnsi="宋体"/>
                <w:sz w:val="24"/>
              </w:rPr>
              <w:t>创新点</w:t>
            </w:r>
            <w:r>
              <w:rPr>
                <w:rFonts w:ascii="Times New Roman" w:hAnsi="宋体" w:hint="eastAsia"/>
                <w:sz w:val="24"/>
              </w:rPr>
              <w:t>②、③</w:t>
            </w:r>
            <w:r>
              <w:rPr>
                <w:rFonts w:ascii="Times New Roman" w:hAnsi="宋体"/>
                <w:sz w:val="24"/>
              </w:rPr>
              <w:t>有重要贡献</w:t>
            </w:r>
          </w:p>
        </w:tc>
      </w:tr>
      <w:tr w:rsidR="006E74F0" w14:paraId="2F70733F" w14:textId="77777777">
        <w:trPr>
          <w:cantSplit/>
          <w:trHeight w:val="620"/>
          <w:jc w:val="center"/>
        </w:trPr>
        <w:tc>
          <w:tcPr>
            <w:tcW w:w="1560" w:type="dxa"/>
            <w:tcBorders>
              <w:top w:val="single" w:sz="6" w:space="0" w:color="auto"/>
              <w:left w:val="single" w:sz="12" w:space="0" w:color="auto"/>
              <w:bottom w:val="single" w:sz="6" w:space="0" w:color="auto"/>
              <w:right w:val="single" w:sz="6" w:space="0" w:color="auto"/>
            </w:tcBorders>
            <w:shd w:val="clear" w:color="auto" w:fill="auto"/>
            <w:vAlign w:val="center"/>
          </w:tcPr>
          <w:p w14:paraId="33AFDC74" w14:textId="77777777" w:rsidR="006E74F0" w:rsidRDefault="00AA0895">
            <w:pPr>
              <w:adjustRightInd w:val="0"/>
              <w:snapToGrid w:val="0"/>
              <w:spacing w:line="324" w:lineRule="auto"/>
              <w:jc w:val="center"/>
              <w:rPr>
                <w:rFonts w:ascii="Times New Roman" w:hAnsi="Times New Roman"/>
                <w:b/>
                <w:sz w:val="24"/>
              </w:rPr>
            </w:pPr>
            <w:r>
              <w:rPr>
                <w:rFonts w:ascii="Times New Roman" w:hAnsi="宋体"/>
                <w:b/>
                <w:sz w:val="24"/>
              </w:rPr>
              <w:t>主要完成单位</w:t>
            </w:r>
          </w:p>
        </w:tc>
        <w:tc>
          <w:tcPr>
            <w:tcW w:w="8675"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4388ABB" w14:textId="77777777" w:rsidR="006E74F0" w:rsidRDefault="00AA0895">
            <w:pPr>
              <w:adjustRightInd w:val="0"/>
              <w:snapToGrid w:val="0"/>
              <w:spacing w:line="324" w:lineRule="auto"/>
              <w:rPr>
                <w:rFonts w:ascii="Times New Roman" w:hAnsi="Times New Roman"/>
                <w:sz w:val="24"/>
              </w:rPr>
            </w:pPr>
            <w:r>
              <w:rPr>
                <w:rFonts w:ascii="Times New Roman" w:hAnsi="宋体"/>
                <w:sz w:val="24"/>
              </w:rPr>
              <w:t>福建省地质工程勘察院、</w:t>
            </w:r>
            <w:r>
              <w:rPr>
                <w:rFonts w:ascii="Times New Roman" w:hAnsi="宋体" w:hint="eastAsia"/>
                <w:sz w:val="24"/>
              </w:rPr>
              <w:t>宁波大学、江苏科技大学</w:t>
            </w:r>
            <w:r>
              <w:rPr>
                <w:rFonts w:ascii="Times New Roman" w:hAnsi="宋体"/>
                <w:sz w:val="24"/>
              </w:rPr>
              <w:t>、</w:t>
            </w:r>
            <w:proofErr w:type="gramStart"/>
            <w:r>
              <w:rPr>
                <w:rFonts w:ascii="Times New Roman" w:hAnsi="宋体"/>
                <w:sz w:val="24"/>
              </w:rPr>
              <w:t>鑫中坤建设</w:t>
            </w:r>
            <w:proofErr w:type="gramEnd"/>
            <w:r>
              <w:rPr>
                <w:rFonts w:ascii="Times New Roman" w:hAnsi="宋体"/>
                <w:sz w:val="24"/>
              </w:rPr>
              <w:t>工程有限公司、</w:t>
            </w:r>
            <w:r>
              <w:rPr>
                <w:rFonts w:ascii="Times New Roman" w:hAnsi="宋体" w:hint="eastAsia"/>
                <w:sz w:val="24"/>
              </w:rPr>
              <w:t>福建德耀建设有限公司、福建省地质工程研究院、龙岩紫金山公园投资集团有限公司</w:t>
            </w:r>
          </w:p>
        </w:tc>
      </w:tr>
    </w:tbl>
    <w:p w14:paraId="7F21DE39" w14:textId="77777777" w:rsidR="006E74F0" w:rsidRDefault="006E74F0">
      <w:pPr>
        <w:adjustRightInd w:val="0"/>
        <w:snapToGrid w:val="0"/>
        <w:spacing w:line="360" w:lineRule="auto"/>
        <w:jc w:val="left"/>
        <w:rPr>
          <w:rFonts w:ascii="仿宋" w:eastAsia="仿宋" w:hAnsi="仿宋"/>
          <w:b/>
          <w:bCs/>
          <w:sz w:val="28"/>
          <w:szCs w:val="28"/>
        </w:rPr>
      </w:pPr>
    </w:p>
    <w:p w14:paraId="6DA5C6DF" w14:textId="77777777" w:rsidR="006E74F0" w:rsidRDefault="00AA0895">
      <w:pPr>
        <w:widowControl/>
        <w:jc w:val="left"/>
        <w:rPr>
          <w:rFonts w:ascii="仿宋" w:eastAsia="仿宋" w:hAnsi="仿宋"/>
          <w:b/>
          <w:bCs/>
          <w:sz w:val="28"/>
          <w:szCs w:val="28"/>
        </w:rPr>
      </w:pPr>
      <w:r>
        <w:rPr>
          <w:rFonts w:ascii="仿宋" w:eastAsia="仿宋" w:hAnsi="仿宋"/>
          <w:b/>
          <w:bCs/>
          <w:sz w:val="28"/>
          <w:szCs w:val="28"/>
        </w:rPr>
        <w:br w:type="page"/>
      </w:r>
    </w:p>
    <w:p w14:paraId="13FB83E6" w14:textId="77777777" w:rsidR="006E74F0" w:rsidRDefault="00AA0895">
      <w:pPr>
        <w:adjustRightInd w:val="0"/>
        <w:snapToGrid w:val="0"/>
        <w:spacing w:line="360" w:lineRule="auto"/>
        <w:jc w:val="left"/>
        <w:outlineLvl w:val="0"/>
        <w:rPr>
          <w:rFonts w:ascii="仿宋" w:eastAsia="仿宋" w:hAnsi="仿宋"/>
          <w:b/>
          <w:bCs/>
          <w:sz w:val="28"/>
          <w:szCs w:val="28"/>
        </w:rPr>
      </w:pPr>
      <w:r>
        <w:rPr>
          <w:rFonts w:ascii="仿宋" w:eastAsia="仿宋" w:hAnsi="仿宋" w:hint="eastAsia"/>
          <w:b/>
          <w:bCs/>
          <w:sz w:val="28"/>
          <w:szCs w:val="28"/>
        </w:rPr>
        <w:lastRenderedPageBreak/>
        <w:t>二、项目简介</w:t>
      </w:r>
    </w:p>
    <w:p w14:paraId="4267CAD8" w14:textId="77777777" w:rsidR="006E74F0" w:rsidRDefault="00AA0895">
      <w:pPr>
        <w:adjustRightInd w:val="0"/>
        <w:snapToGrid w:val="0"/>
        <w:spacing w:line="360" w:lineRule="auto"/>
        <w:ind w:firstLineChars="200" w:firstLine="560"/>
        <w:rPr>
          <w:rFonts w:ascii="Times New Roman" w:eastAsiaTheme="majorEastAsia" w:hAnsi="Times New Roman"/>
          <w:sz w:val="28"/>
          <w:szCs w:val="28"/>
        </w:rPr>
      </w:pPr>
      <w:bookmarkStart w:id="1" w:name="OLE_LINK4"/>
      <w:r>
        <w:rPr>
          <w:rFonts w:ascii="Times New Roman" w:eastAsiaTheme="majorEastAsia" w:hAnsi="Times New Roman"/>
          <w:sz w:val="28"/>
          <w:szCs w:val="28"/>
        </w:rPr>
        <w:t>考虑到我国滑坡灾害高发、易发、频发现状，以及山多地少、建设用地稀缺、填方造地项目方兴未艾的现实，无论是从被动防护的角度出发，将已然形成的高边坡隐患点进行有效的加固处理，以降低成灾风险，还是从主动出击的角度出发，为了城市发展而平山造地，人为利用高填方安全高效地进行工程建设，都十分有必要开展</w:t>
      </w:r>
      <w:r>
        <w:rPr>
          <w:rFonts w:ascii="Times New Roman" w:eastAsiaTheme="majorEastAsia" w:hAnsi="Times New Roman" w:hint="eastAsia"/>
          <w:sz w:val="28"/>
          <w:szCs w:val="28"/>
        </w:rPr>
        <w:t>丘陵山地高填方边坡稳定性分析理论与变形防控关键技术</w:t>
      </w:r>
      <w:r>
        <w:rPr>
          <w:rFonts w:ascii="Times New Roman" w:eastAsiaTheme="majorEastAsia" w:hAnsi="Times New Roman"/>
          <w:sz w:val="28"/>
          <w:szCs w:val="28"/>
        </w:rPr>
        <w:t>。</w:t>
      </w:r>
      <w:r>
        <w:rPr>
          <w:rFonts w:ascii="Times New Roman" w:eastAsiaTheme="majorEastAsia" w:hAnsi="Times New Roman"/>
          <w:sz w:val="28"/>
          <w:szCs w:val="28"/>
        </w:rPr>
        <w:t> </w:t>
      </w:r>
      <w:r>
        <w:rPr>
          <w:rFonts w:ascii="Times New Roman" w:eastAsiaTheme="majorEastAsia" w:hAnsi="Times New Roman"/>
          <w:sz w:val="28"/>
          <w:szCs w:val="28"/>
        </w:rPr>
        <w:t>主要创新点为：</w:t>
      </w:r>
      <w:r>
        <w:rPr>
          <w:rFonts w:ascii="Times New Roman" w:eastAsiaTheme="majorEastAsia" w:hAnsi="Times New Roman"/>
          <w:sz w:val="28"/>
          <w:szCs w:val="28"/>
        </w:rPr>
        <w:t xml:space="preserve"> </w:t>
      </w:r>
    </w:p>
    <w:p w14:paraId="2E0B0CF7" w14:textId="77777777" w:rsidR="006E74F0" w:rsidRDefault="00AA0895">
      <w:pPr>
        <w:adjustRightInd w:val="0"/>
        <w:snapToGrid w:val="0"/>
        <w:spacing w:line="360" w:lineRule="auto"/>
        <w:ind w:firstLineChars="200" w:firstLine="560"/>
        <w:rPr>
          <w:rFonts w:ascii="Times New Roman" w:eastAsiaTheme="majorEastAsia" w:hAnsi="Times New Roman"/>
          <w:sz w:val="28"/>
          <w:szCs w:val="28"/>
        </w:rPr>
      </w:pPr>
      <w:r>
        <w:rPr>
          <w:rFonts w:ascii="Times New Roman" w:eastAsiaTheme="majorEastAsia" w:hAnsi="Times New Roman" w:hint="eastAsia"/>
          <w:sz w:val="28"/>
          <w:szCs w:val="28"/>
        </w:rPr>
        <w:t>①创新了复杂条件下土石混合料力学参数的原位精准测试方法；首次构建了考虑大粒径块石影响的边坡稳定分析理论，克服了传统圆弧滑动极限平衡法的缺陷，为土石混合料高填方边坡稳定分析及变形控制提供了理论支撑。</w:t>
      </w:r>
    </w:p>
    <w:p w14:paraId="0394DB5C" w14:textId="77777777" w:rsidR="006E74F0" w:rsidRDefault="00AA0895">
      <w:pPr>
        <w:adjustRightInd w:val="0"/>
        <w:snapToGrid w:val="0"/>
        <w:spacing w:line="360" w:lineRule="auto"/>
        <w:ind w:firstLineChars="200" w:firstLine="560"/>
        <w:rPr>
          <w:rFonts w:ascii="Times New Roman" w:eastAsiaTheme="majorEastAsia" w:hAnsi="Times New Roman"/>
          <w:sz w:val="28"/>
          <w:szCs w:val="28"/>
        </w:rPr>
      </w:pPr>
      <w:r>
        <w:rPr>
          <w:rFonts w:ascii="Times New Roman" w:eastAsiaTheme="majorEastAsia" w:hAnsi="Times New Roman" w:hint="eastAsia"/>
          <w:sz w:val="28"/>
          <w:szCs w:val="28"/>
        </w:rPr>
        <w:t>②研发了土石混合料高填方边坡“分层填筑强夯、松散坡面反开挖、夯实坡面锚杆框架梁”的立体支护技术，突破了现有高填方边坡中锚杆支护应用的局限，有效提高了工程安全性和土地使用率。</w:t>
      </w:r>
    </w:p>
    <w:p w14:paraId="2BEA855B" w14:textId="77777777" w:rsidR="006E74F0" w:rsidRDefault="00AA0895">
      <w:pPr>
        <w:adjustRightInd w:val="0"/>
        <w:snapToGrid w:val="0"/>
        <w:spacing w:line="360" w:lineRule="auto"/>
        <w:ind w:firstLineChars="200" w:firstLine="560"/>
        <w:rPr>
          <w:rFonts w:ascii="Times New Roman" w:eastAsiaTheme="majorEastAsia" w:hAnsi="Times New Roman"/>
          <w:sz w:val="24"/>
        </w:rPr>
      </w:pPr>
      <w:r>
        <w:rPr>
          <w:rFonts w:ascii="Times New Roman" w:eastAsiaTheme="majorEastAsia" w:hAnsi="Times New Roman" w:hint="eastAsia"/>
          <w:sz w:val="28"/>
          <w:szCs w:val="28"/>
        </w:rPr>
        <w:t>③提出了强降雨条件下土石混合料高填方边坡饱和失稳的现场试验模拟方法，研发了在役高填方边坡的速凝高聚物注浆快速加固和变形防控技术，实现了对高填方边坡突发险情的快速处置</w:t>
      </w:r>
      <w:bookmarkEnd w:id="1"/>
      <w:r>
        <w:rPr>
          <w:rFonts w:ascii="Times New Roman" w:eastAsiaTheme="majorEastAsia" w:hAnsi="Times New Roman" w:hint="eastAsia"/>
          <w:sz w:val="28"/>
          <w:szCs w:val="28"/>
        </w:rPr>
        <w:t>。</w:t>
      </w:r>
      <w:r>
        <w:rPr>
          <w:rFonts w:ascii="仿宋" w:eastAsia="仿宋" w:hAnsi="仿宋" w:hint="eastAsia"/>
          <w:b/>
          <w:bCs/>
          <w:sz w:val="28"/>
          <w:szCs w:val="28"/>
        </w:rPr>
        <w:br w:type="page"/>
      </w:r>
    </w:p>
    <w:p w14:paraId="7C0BC6B4" w14:textId="77777777" w:rsidR="006E74F0" w:rsidRDefault="00AA0895">
      <w:pPr>
        <w:spacing w:line="500" w:lineRule="exact"/>
        <w:jc w:val="left"/>
        <w:outlineLvl w:val="0"/>
        <w:rPr>
          <w:rFonts w:ascii="仿宋" w:eastAsia="仿宋" w:hAnsi="仿宋"/>
          <w:b/>
          <w:bCs/>
          <w:sz w:val="28"/>
          <w:szCs w:val="28"/>
        </w:rPr>
      </w:pPr>
      <w:r>
        <w:rPr>
          <w:rFonts w:ascii="仿宋" w:eastAsia="仿宋" w:hAnsi="仿宋" w:hint="eastAsia"/>
          <w:b/>
          <w:bCs/>
          <w:sz w:val="28"/>
          <w:szCs w:val="28"/>
        </w:rPr>
        <w:lastRenderedPageBreak/>
        <w:t>三、主要知识产权及代表性论文专著</w:t>
      </w:r>
    </w:p>
    <w:p w14:paraId="46C8FCC6" w14:textId="77777777" w:rsidR="006E74F0" w:rsidRDefault="00AA0895">
      <w:pPr>
        <w:snapToGrid w:val="0"/>
        <w:spacing w:line="360" w:lineRule="auto"/>
        <w:rPr>
          <w:rFonts w:ascii="黑体" w:eastAsia="黑体" w:hAnsi="宋体" w:cs="宋体"/>
          <w:spacing w:val="-10"/>
          <w:sz w:val="24"/>
        </w:rPr>
      </w:pPr>
      <w:r>
        <w:rPr>
          <w:rFonts w:ascii="黑体" w:eastAsia="黑体" w:hAnsi="宋体" w:cs="宋体" w:hint="eastAsia"/>
          <w:spacing w:val="-10"/>
          <w:sz w:val="24"/>
        </w:rPr>
        <w:t>3.1主要知识产权目录</w:t>
      </w:r>
    </w:p>
    <w:tbl>
      <w:tblPr>
        <w:tblW w:w="909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663"/>
        <w:gridCol w:w="1862"/>
        <w:gridCol w:w="638"/>
        <w:gridCol w:w="1130"/>
        <w:gridCol w:w="1790"/>
        <w:gridCol w:w="2007"/>
      </w:tblGrid>
      <w:tr w:rsidR="006E74F0" w14:paraId="2EE4142E" w14:textId="77777777">
        <w:trPr>
          <w:trHeight w:val="799"/>
          <w:jc w:val="center"/>
        </w:trPr>
        <w:tc>
          <w:tcPr>
            <w:tcW w:w="1663" w:type="dxa"/>
            <w:tcBorders>
              <w:top w:val="single" w:sz="8" w:space="0" w:color="auto"/>
              <w:left w:val="single" w:sz="8" w:space="0" w:color="auto"/>
              <w:bottom w:val="single" w:sz="8" w:space="0" w:color="auto"/>
              <w:right w:val="single" w:sz="8" w:space="0" w:color="auto"/>
            </w:tcBorders>
            <w:shd w:val="clear" w:color="auto" w:fill="auto"/>
            <w:vAlign w:val="center"/>
          </w:tcPr>
          <w:p w14:paraId="2FD92422" w14:textId="77777777" w:rsidR="006E74F0" w:rsidRDefault="00AA0895">
            <w:pPr>
              <w:pStyle w:val="a5"/>
              <w:spacing w:line="240" w:lineRule="auto"/>
              <w:rPr>
                <w:color w:val="000000"/>
                <w:sz w:val="21"/>
                <w:szCs w:val="21"/>
              </w:rPr>
            </w:pPr>
            <w:r>
              <w:rPr>
                <w:color w:val="000000"/>
                <w:sz w:val="21"/>
                <w:szCs w:val="21"/>
              </w:rPr>
              <w:t>知识产权（标准）类别</w:t>
            </w:r>
          </w:p>
        </w:tc>
        <w:tc>
          <w:tcPr>
            <w:tcW w:w="1862" w:type="dxa"/>
            <w:tcBorders>
              <w:top w:val="single" w:sz="8" w:space="0" w:color="auto"/>
              <w:left w:val="single" w:sz="8" w:space="0" w:color="auto"/>
              <w:bottom w:val="single" w:sz="8" w:space="0" w:color="auto"/>
              <w:right w:val="single" w:sz="8" w:space="0" w:color="auto"/>
            </w:tcBorders>
            <w:shd w:val="clear" w:color="auto" w:fill="auto"/>
            <w:vAlign w:val="center"/>
          </w:tcPr>
          <w:p w14:paraId="7A980CD9" w14:textId="77777777" w:rsidR="006E74F0" w:rsidRDefault="00AA0895">
            <w:pPr>
              <w:pStyle w:val="a5"/>
              <w:spacing w:line="240" w:lineRule="auto"/>
              <w:rPr>
                <w:color w:val="000000"/>
                <w:sz w:val="21"/>
                <w:szCs w:val="21"/>
              </w:rPr>
            </w:pPr>
            <w:r>
              <w:rPr>
                <w:color w:val="000000"/>
                <w:sz w:val="21"/>
                <w:szCs w:val="21"/>
              </w:rPr>
              <w:t>知识产权（标准）具体名称</w:t>
            </w:r>
          </w:p>
        </w:tc>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69AD25B8" w14:textId="77777777" w:rsidR="006E74F0" w:rsidRDefault="00AA0895">
            <w:pPr>
              <w:pStyle w:val="a5"/>
              <w:spacing w:line="240" w:lineRule="auto"/>
              <w:rPr>
                <w:color w:val="000000"/>
                <w:sz w:val="21"/>
                <w:szCs w:val="21"/>
              </w:rPr>
            </w:pPr>
            <w:r>
              <w:rPr>
                <w:color w:val="000000"/>
                <w:sz w:val="21"/>
                <w:szCs w:val="21"/>
              </w:rPr>
              <w:t>国家（地区）</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tcPr>
          <w:p w14:paraId="42EC3F42" w14:textId="77777777" w:rsidR="006E74F0" w:rsidRDefault="00AA0895">
            <w:pPr>
              <w:pStyle w:val="a5"/>
              <w:spacing w:line="240" w:lineRule="auto"/>
              <w:rPr>
                <w:color w:val="000000"/>
                <w:sz w:val="21"/>
                <w:szCs w:val="21"/>
              </w:rPr>
            </w:pPr>
            <w:r>
              <w:rPr>
                <w:color w:val="000000"/>
                <w:sz w:val="21"/>
                <w:szCs w:val="21"/>
              </w:rPr>
              <w:t>授权号（标准编号）</w:t>
            </w:r>
          </w:p>
        </w:tc>
        <w:tc>
          <w:tcPr>
            <w:tcW w:w="1790" w:type="dxa"/>
            <w:tcBorders>
              <w:top w:val="single" w:sz="8" w:space="0" w:color="auto"/>
              <w:left w:val="single" w:sz="8" w:space="0" w:color="auto"/>
              <w:bottom w:val="single" w:sz="8" w:space="0" w:color="auto"/>
              <w:right w:val="single" w:sz="8" w:space="0" w:color="auto"/>
            </w:tcBorders>
            <w:shd w:val="clear" w:color="auto" w:fill="auto"/>
            <w:vAlign w:val="center"/>
          </w:tcPr>
          <w:p w14:paraId="3EC9BC9B" w14:textId="77777777" w:rsidR="006E74F0" w:rsidRDefault="00AA0895">
            <w:pPr>
              <w:pStyle w:val="a5"/>
              <w:spacing w:line="240" w:lineRule="auto"/>
              <w:rPr>
                <w:color w:val="000000"/>
                <w:sz w:val="21"/>
                <w:szCs w:val="21"/>
              </w:rPr>
            </w:pPr>
            <w:r>
              <w:rPr>
                <w:color w:val="000000"/>
                <w:sz w:val="21"/>
                <w:szCs w:val="21"/>
              </w:rPr>
              <w:t>权利人（标准起草单位）</w:t>
            </w:r>
          </w:p>
        </w:tc>
        <w:tc>
          <w:tcPr>
            <w:tcW w:w="2007" w:type="dxa"/>
            <w:tcBorders>
              <w:top w:val="single" w:sz="8" w:space="0" w:color="auto"/>
              <w:left w:val="single" w:sz="8" w:space="0" w:color="auto"/>
              <w:bottom w:val="single" w:sz="8" w:space="0" w:color="auto"/>
              <w:right w:val="single" w:sz="8" w:space="0" w:color="auto"/>
            </w:tcBorders>
            <w:shd w:val="clear" w:color="auto" w:fill="auto"/>
            <w:vAlign w:val="center"/>
          </w:tcPr>
          <w:p w14:paraId="467B9FFE" w14:textId="77777777" w:rsidR="006E74F0" w:rsidRDefault="00AA0895">
            <w:pPr>
              <w:pStyle w:val="a5"/>
              <w:spacing w:line="240" w:lineRule="auto"/>
              <w:rPr>
                <w:color w:val="000000"/>
                <w:sz w:val="21"/>
                <w:szCs w:val="21"/>
              </w:rPr>
            </w:pPr>
            <w:r>
              <w:rPr>
                <w:color w:val="000000"/>
                <w:sz w:val="21"/>
                <w:szCs w:val="21"/>
              </w:rPr>
              <w:t>发明人（标准起草人）</w:t>
            </w:r>
          </w:p>
        </w:tc>
      </w:tr>
      <w:tr w:rsidR="006E74F0" w14:paraId="4E637128" w14:textId="77777777">
        <w:trPr>
          <w:trHeight w:val="1051"/>
          <w:jc w:val="center"/>
        </w:trPr>
        <w:tc>
          <w:tcPr>
            <w:tcW w:w="1663" w:type="dxa"/>
            <w:tcBorders>
              <w:top w:val="single" w:sz="8" w:space="0" w:color="auto"/>
              <w:left w:val="single" w:sz="8" w:space="0" w:color="auto"/>
              <w:bottom w:val="single" w:sz="8" w:space="0" w:color="auto"/>
              <w:right w:val="single" w:sz="8" w:space="0" w:color="auto"/>
            </w:tcBorders>
            <w:shd w:val="clear" w:color="auto" w:fill="auto"/>
            <w:vAlign w:val="center"/>
          </w:tcPr>
          <w:p w14:paraId="48C6A66D" w14:textId="77777777" w:rsidR="006E74F0" w:rsidRDefault="00AA0895">
            <w:pPr>
              <w:pStyle w:val="a5"/>
              <w:spacing w:line="240" w:lineRule="auto"/>
              <w:rPr>
                <w:b w:val="0"/>
                <w:bCs/>
                <w:color w:val="000000"/>
                <w:sz w:val="21"/>
                <w:szCs w:val="21"/>
              </w:rPr>
            </w:pPr>
            <w:r>
              <w:rPr>
                <w:b w:val="0"/>
                <w:bCs/>
                <w:color w:val="000000"/>
                <w:sz w:val="21"/>
                <w:szCs w:val="21"/>
              </w:rPr>
              <w:t>发明专利</w:t>
            </w:r>
          </w:p>
        </w:tc>
        <w:tc>
          <w:tcPr>
            <w:tcW w:w="1862" w:type="dxa"/>
            <w:tcBorders>
              <w:top w:val="single" w:sz="8" w:space="0" w:color="auto"/>
              <w:left w:val="single" w:sz="8" w:space="0" w:color="auto"/>
              <w:bottom w:val="single" w:sz="8" w:space="0" w:color="auto"/>
              <w:right w:val="single" w:sz="8" w:space="0" w:color="auto"/>
            </w:tcBorders>
            <w:shd w:val="clear" w:color="auto" w:fill="auto"/>
            <w:vAlign w:val="center"/>
          </w:tcPr>
          <w:p w14:paraId="031AE3B3" w14:textId="77777777" w:rsidR="006E74F0" w:rsidRDefault="00AA0895">
            <w:pPr>
              <w:pStyle w:val="a5"/>
              <w:spacing w:line="240" w:lineRule="auto"/>
              <w:rPr>
                <w:b w:val="0"/>
                <w:bCs/>
                <w:color w:val="000000"/>
                <w:sz w:val="21"/>
                <w:szCs w:val="21"/>
              </w:rPr>
            </w:pPr>
            <w:r>
              <w:rPr>
                <w:b w:val="0"/>
                <w:bCs/>
                <w:color w:val="000000"/>
                <w:sz w:val="21"/>
                <w:szCs w:val="21"/>
              </w:rPr>
              <w:t>防治滑坡的结构及其施工方法</w:t>
            </w:r>
          </w:p>
        </w:tc>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494B1BA2" w14:textId="77777777" w:rsidR="006E74F0" w:rsidRDefault="00AA0895">
            <w:pPr>
              <w:pStyle w:val="a5"/>
              <w:spacing w:line="240" w:lineRule="auto"/>
              <w:rPr>
                <w:b w:val="0"/>
                <w:bCs/>
                <w:color w:val="000000"/>
                <w:sz w:val="21"/>
                <w:szCs w:val="21"/>
              </w:rPr>
            </w:pPr>
            <w:r>
              <w:rPr>
                <w:b w:val="0"/>
                <w:bCs/>
                <w:color w:val="000000"/>
                <w:sz w:val="21"/>
                <w:szCs w:val="21"/>
              </w:rPr>
              <w:t>中国</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tcPr>
          <w:p w14:paraId="688372E1" w14:textId="77777777" w:rsidR="006E74F0" w:rsidRDefault="00AA0895">
            <w:pPr>
              <w:pStyle w:val="a5"/>
              <w:spacing w:line="240" w:lineRule="auto"/>
              <w:rPr>
                <w:b w:val="0"/>
                <w:bCs/>
                <w:color w:val="000000"/>
                <w:sz w:val="21"/>
                <w:szCs w:val="21"/>
              </w:rPr>
            </w:pPr>
            <w:r>
              <w:rPr>
                <w:b w:val="0"/>
                <w:bCs/>
                <w:color w:val="000000"/>
                <w:sz w:val="21"/>
                <w:szCs w:val="21"/>
              </w:rPr>
              <w:t>ZL202010901536.6</w:t>
            </w:r>
          </w:p>
        </w:tc>
        <w:tc>
          <w:tcPr>
            <w:tcW w:w="1790" w:type="dxa"/>
            <w:tcBorders>
              <w:top w:val="single" w:sz="8" w:space="0" w:color="auto"/>
              <w:left w:val="single" w:sz="8" w:space="0" w:color="auto"/>
              <w:bottom w:val="single" w:sz="8" w:space="0" w:color="auto"/>
              <w:right w:val="single" w:sz="8" w:space="0" w:color="auto"/>
            </w:tcBorders>
            <w:shd w:val="clear" w:color="auto" w:fill="auto"/>
            <w:vAlign w:val="center"/>
          </w:tcPr>
          <w:p w14:paraId="10860A40" w14:textId="77777777" w:rsidR="006E74F0" w:rsidRDefault="00AA0895">
            <w:pPr>
              <w:pStyle w:val="a5"/>
              <w:spacing w:line="240" w:lineRule="auto"/>
              <w:rPr>
                <w:b w:val="0"/>
                <w:bCs/>
                <w:color w:val="000000"/>
                <w:sz w:val="21"/>
                <w:szCs w:val="21"/>
              </w:rPr>
            </w:pPr>
            <w:r>
              <w:rPr>
                <w:b w:val="0"/>
                <w:bCs/>
                <w:color w:val="000000"/>
                <w:sz w:val="21"/>
                <w:szCs w:val="21"/>
              </w:rPr>
              <w:t>宁波大学，福建省地质工程勘察院</w:t>
            </w:r>
          </w:p>
        </w:tc>
        <w:tc>
          <w:tcPr>
            <w:tcW w:w="2007" w:type="dxa"/>
            <w:tcBorders>
              <w:top w:val="single" w:sz="8" w:space="0" w:color="auto"/>
              <w:left w:val="single" w:sz="8" w:space="0" w:color="auto"/>
              <w:bottom w:val="single" w:sz="8" w:space="0" w:color="auto"/>
              <w:right w:val="single" w:sz="8" w:space="0" w:color="auto"/>
            </w:tcBorders>
            <w:shd w:val="clear" w:color="auto" w:fill="auto"/>
            <w:vAlign w:val="center"/>
          </w:tcPr>
          <w:p w14:paraId="31B87D50" w14:textId="77777777" w:rsidR="006E74F0" w:rsidRDefault="00AA0895">
            <w:pPr>
              <w:pStyle w:val="a5"/>
              <w:spacing w:line="240" w:lineRule="auto"/>
              <w:rPr>
                <w:b w:val="0"/>
                <w:bCs/>
                <w:color w:val="000000"/>
                <w:sz w:val="21"/>
                <w:szCs w:val="21"/>
              </w:rPr>
            </w:pPr>
            <w:r>
              <w:rPr>
                <w:b w:val="0"/>
                <w:bCs/>
                <w:color w:val="000000"/>
                <w:sz w:val="21"/>
                <w:szCs w:val="21"/>
              </w:rPr>
              <w:t>张智超，齐昌广，潘金晶，高游，叶龙珍，柳侃</w:t>
            </w:r>
          </w:p>
        </w:tc>
      </w:tr>
      <w:tr w:rsidR="006E74F0" w14:paraId="3058DFB3" w14:textId="77777777">
        <w:trPr>
          <w:trHeight w:val="538"/>
          <w:jc w:val="center"/>
        </w:trPr>
        <w:tc>
          <w:tcPr>
            <w:tcW w:w="1663" w:type="dxa"/>
            <w:tcBorders>
              <w:top w:val="single" w:sz="8" w:space="0" w:color="auto"/>
              <w:left w:val="single" w:sz="8" w:space="0" w:color="auto"/>
              <w:bottom w:val="single" w:sz="8" w:space="0" w:color="auto"/>
              <w:right w:val="single" w:sz="8" w:space="0" w:color="auto"/>
            </w:tcBorders>
            <w:shd w:val="clear" w:color="auto" w:fill="auto"/>
            <w:vAlign w:val="center"/>
          </w:tcPr>
          <w:p w14:paraId="54BA568E" w14:textId="77777777" w:rsidR="006E74F0" w:rsidRDefault="00AA0895">
            <w:pPr>
              <w:pStyle w:val="a5"/>
              <w:spacing w:line="240" w:lineRule="auto"/>
              <w:rPr>
                <w:b w:val="0"/>
                <w:bCs/>
                <w:color w:val="000000"/>
                <w:sz w:val="21"/>
                <w:szCs w:val="21"/>
              </w:rPr>
            </w:pPr>
            <w:r>
              <w:rPr>
                <w:b w:val="0"/>
                <w:bCs/>
                <w:color w:val="000000"/>
                <w:sz w:val="21"/>
                <w:szCs w:val="21"/>
              </w:rPr>
              <w:t>发明专利</w:t>
            </w:r>
          </w:p>
        </w:tc>
        <w:tc>
          <w:tcPr>
            <w:tcW w:w="1862" w:type="dxa"/>
            <w:tcBorders>
              <w:top w:val="single" w:sz="8" w:space="0" w:color="auto"/>
              <w:left w:val="single" w:sz="8" w:space="0" w:color="auto"/>
              <w:bottom w:val="single" w:sz="8" w:space="0" w:color="auto"/>
              <w:right w:val="single" w:sz="8" w:space="0" w:color="auto"/>
            </w:tcBorders>
            <w:shd w:val="clear" w:color="auto" w:fill="auto"/>
            <w:vAlign w:val="center"/>
          </w:tcPr>
          <w:p w14:paraId="2003D7C6" w14:textId="77777777" w:rsidR="006E74F0" w:rsidRDefault="00AA0895">
            <w:pPr>
              <w:pStyle w:val="a5"/>
              <w:spacing w:line="240" w:lineRule="auto"/>
              <w:rPr>
                <w:b w:val="0"/>
                <w:bCs/>
                <w:color w:val="000000"/>
                <w:sz w:val="21"/>
                <w:szCs w:val="21"/>
              </w:rPr>
            </w:pPr>
            <w:r>
              <w:rPr>
                <w:b w:val="0"/>
                <w:bCs/>
                <w:color w:val="000000"/>
                <w:sz w:val="21"/>
                <w:szCs w:val="21"/>
              </w:rPr>
              <w:t>伞梯状滑坡防治结构及其施工方法</w:t>
            </w:r>
          </w:p>
        </w:tc>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660B7248" w14:textId="77777777" w:rsidR="006E74F0" w:rsidRDefault="00AA0895">
            <w:pPr>
              <w:pStyle w:val="a5"/>
              <w:spacing w:line="240" w:lineRule="auto"/>
              <w:rPr>
                <w:b w:val="0"/>
                <w:bCs/>
                <w:color w:val="000000"/>
                <w:sz w:val="21"/>
                <w:szCs w:val="21"/>
              </w:rPr>
            </w:pPr>
            <w:r>
              <w:rPr>
                <w:b w:val="0"/>
                <w:bCs/>
                <w:color w:val="000000"/>
                <w:sz w:val="21"/>
                <w:szCs w:val="21"/>
              </w:rPr>
              <w:t>中国</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tcPr>
          <w:p w14:paraId="65DB2EF1" w14:textId="77777777" w:rsidR="006E74F0" w:rsidRDefault="00AA0895">
            <w:pPr>
              <w:pStyle w:val="a5"/>
              <w:spacing w:line="240" w:lineRule="auto"/>
              <w:rPr>
                <w:b w:val="0"/>
                <w:bCs/>
                <w:color w:val="000000"/>
                <w:sz w:val="21"/>
                <w:szCs w:val="21"/>
              </w:rPr>
            </w:pPr>
            <w:r>
              <w:rPr>
                <w:b w:val="0"/>
                <w:bCs/>
                <w:color w:val="000000"/>
                <w:sz w:val="21"/>
                <w:szCs w:val="21"/>
              </w:rPr>
              <w:t>ZL202010972487.5</w:t>
            </w:r>
          </w:p>
        </w:tc>
        <w:tc>
          <w:tcPr>
            <w:tcW w:w="1790" w:type="dxa"/>
            <w:tcBorders>
              <w:top w:val="single" w:sz="8" w:space="0" w:color="auto"/>
              <w:left w:val="single" w:sz="8" w:space="0" w:color="auto"/>
              <w:bottom w:val="single" w:sz="8" w:space="0" w:color="auto"/>
              <w:right w:val="single" w:sz="8" w:space="0" w:color="auto"/>
            </w:tcBorders>
            <w:shd w:val="clear" w:color="auto" w:fill="auto"/>
            <w:vAlign w:val="center"/>
          </w:tcPr>
          <w:p w14:paraId="10196DB9" w14:textId="77777777" w:rsidR="006E74F0" w:rsidRDefault="00AA0895">
            <w:pPr>
              <w:pStyle w:val="a5"/>
              <w:spacing w:line="240" w:lineRule="auto"/>
              <w:rPr>
                <w:b w:val="0"/>
                <w:bCs/>
                <w:color w:val="000000"/>
                <w:sz w:val="21"/>
                <w:szCs w:val="21"/>
              </w:rPr>
            </w:pPr>
            <w:r>
              <w:rPr>
                <w:b w:val="0"/>
                <w:bCs/>
                <w:color w:val="000000"/>
                <w:sz w:val="21"/>
                <w:szCs w:val="21"/>
              </w:rPr>
              <w:t>宁波大学，福建省地质工程勘察院</w:t>
            </w:r>
          </w:p>
        </w:tc>
        <w:tc>
          <w:tcPr>
            <w:tcW w:w="2007" w:type="dxa"/>
            <w:tcBorders>
              <w:top w:val="single" w:sz="8" w:space="0" w:color="auto"/>
              <w:left w:val="single" w:sz="8" w:space="0" w:color="auto"/>
              <w:bottom w:val="single" w:sz="8" w:space="0" w:color="auto"/>
              <w:right w:val="single" w:sz="8" w:space="0" w:color="auto"/>
            </w:tcBorders>
            <w:shd w:val="clear" w:color="auto" w:fill="auto"/>
            <w:vAlign w:val="center"/>
          </w:tcPr>
          <w:p w14:paraId="1D7C812C" w14:textId="77777777" w:rsidR="006E74F0" w:rsidRDefault="00AA0895">
            <w:pPr>
              <w:pStyle w:val="a5"/>
              <w:spacing w:line="240" w:lineRule="auto"/>
              <w:rPr>
                <w:b w:val="0"/>
                <w:bCs/>
                <w:color w:val="000000"/>
                <w:sz w:val="21"/>
                <w:szCs w:val="21"/>
              </w:rPr>
            </w:pPr>
            <w:r>
              <w:rPr>
                <w:b w:val="0"/>
                <w:bCs/>
                <w:color w:val="000000"/>
                <w:sz w:val="21"/>
                <w:szCs w:val="21"/>
              </w:rPr>
              <w:t>张智超，齐昌广，潘金晶，叶龙珍，柳侃</w:t>
            </w:r>
          </w:p>
        </w:tc>
      </w:tr>
      <w:tr w:rsidR="006E74F0" w14:paraId="57EA2DD3" w14:textId="77777777">
        <w:trPr>
          <w:trHeight w:val="538"/>
          <w:jc w:val="center"/>
        </w:trPr>
        <w:tc>
          <w:tcPr>
            <w:tcW w:w="1663" w:type="dxa"/>
            <w:tcBorders>
              <w:top w:val="single" w:sz="8" w:space="0" w:color="auto"/>
              <w:left w:val="single" w:sz="8" w:space="0" w:color="auto"/>
              <w:bottom w:val="single" w:sz="8" w:space="0" w:color="auto"/>
              <w:right w:val="single" w:sz="8" w:space="0" w:color="auto"/>
            </w:tcBorders>
            <w:shd w:val="clear" w:color="auto" w:fill="auto"/>
            <w:vAlign w:val="center"/>
          </w:tcPr>
          <w:p w14:paraId="1F87E824" w14:textId="77777777" w:rsidR="006E74F0" w:rsidRDefault="00AA0895">
            <w:pPr>
              <w:pStyle w:val="a5"/>
              <w:spacing w:line="240" w:lineRule="auto"/>
              <w:rPr>
                <w:b w:val="0"/>
                <w:bCs/>
                <w:color w:val="000000"/>
                <w:sz w:val="21"/>
                <w:szCs w:val="21"/>
              </w:rPr>
            </w:pPr>
            <w:r>
              <w:rPr>
                <w:b w:val="0"/>
                <w:bCs/>
                <w:color w:val="000000"/>
                <w:sz w:val="21"/>
                <w:szCs w:val="21"/>
              </w:rPr>
              <w:t>发明专利</w:t>
            </w:r>
          </w:p>
        </w:tc>
        <w:tc>
          <w:tcPr>
            <w:tcW w:w="1862" w:type="dxa"/>
            <w:tcBorders>
              <w:top w:val="single" w:sz="8" w:space="0" w:color="auto"/>
              <w:left w:val="single" w:sz="8" w:space="0" w:color="auto"/>
              <w:bottom w:val="single" w:sz="8" w:space="0" w:color="auto"/>
              <w:right w:val="single" w:sz="8" w:space="0" w:color="auto"/>
            </w:tcBorders>
            <w:shd w:val="clear" w:color="auto" w:fill="auto"/>
            <w:vAlign w:val="center"/>
          </w:tcPr>
          <w:p w14:paraId="0E6CBE62" w14:textId="77777777" w:rsidR="006E74F0" w:rsidRDefault="00AA0895">
            <w:pPr>
              <w:pStyle w:val="a5"/>
              <w:spacing w:line="240" w:lineRule="auto"/>
              <w:rPr>
                <w:b w:val="0"/>
                <w:bCs/>
                <w:color w:val="000000"/>
                <w:sz w:val="21"/>
                <w:szCs w:val="21"/>
              </w:rPr>
            </w:pPr>
            <w:r>
              <w:rPr>
                <w:b w:val="0"/>
                <w:bCs/>
                <w:color w:val="000000"/>
                <w:sz w:val="21"/>
                <w:szCs w:val="21"/>
              </w:rPr>
              <w:t>一种稳定型公路路基生态护坡及其施工方法</w:t>
            </w:r>
          </w:p>
        </w:tc>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1DCF71A0" w14:textId="77777777" w:rsidR="006E74F0" w:rsidRDefault="00AA0895">
            <w:pPr>
              <w:pStyle w:val="a5"/>
              <w:spacing w:line="240" w:lineRule="auto"/>
              <w:rPr>
                <w:b w:val="0"/>
                <w:bCs/>
                <w:color w:val="000000"/>
                <w:sz w:val="21"/>
                <w:szCs w:val="21"/>
              </w:rPr>
            </w:pPr>
            <w:r>
              <w:rPr>
                <w:b w:val="0"/>
                <w:bCs/>
                <w:color w:val="000000"/>
                <w:sz w:val="21"/>
                <w:szCs w:val="21"/>
              </w:rPr>
              <w:t>中国</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tcPr>
          <w:p w14:paraId="2757DDEB" w14:textId="77777777" w:rsidR="006E74F0" w:rsidRDefault="00AA0895">
            <w:pPr>
              <w:pStyle w:val="a5"/>
              <w:spacing w:line="240" w:lineRule="auto"/>
              <w:rPr>
                <w:b w:val="0"/>
                <w:bCs/>
                <w:color w:val="000000"/>
                <w:sz w:val="21"/>
                <w:szCs w:val="21"/>
              </w:rPr>
            </w:pPr>
            <w:r>
              <w:rPr>
                <w:b w:val="0"/>
                <w:bCs/>
                <w:color w:val="000000"/>
                <w:sz w:val="21"/>
                <w:szCs w:val="21"/>
              </w:rPr>
              <w:t>ZL 2018 1 0053616.3</w:t>
            </w:r>
          </w:p>
        </w:tc>
        <w:tc>
          <w:tcPr>
            <w:tcW w:w="1790" w:type="dxa"/>
            <w:tcBorders>
              <w:top w:val="single" w:sz="8" w:space="0" w:color="auto"/>
              <w:left w:val="single" w:sz="8" w:space="0" w:color="auto"/>
              <w:bottom w:val="single" w:sz="8" w:space="0" w:color="auto"/>
              <w:right w:val="single" w:sz="8" w:space="0" w:color="auto"/>
            </w:tcBorders>
            <w:shd w:val="clear" w:color="auto" w:fill="auto"/>
            <w:vAlign w:val="center"/>
          </w:tcPr>
          <w:p w14:paraId="7AF509D7" w14:textId="77777777" w:rsidR="006E74F0" w:rsidRDefault="00AA0895">
            <w:pPr>
              <w:pStyle w:val="a5"/>
              <w:spacing w:line="240" w:lineRule="auto"/>
              <w:rPr>
                <w:b w:val="0"/>
                <w:bCs/>
                <w:color w:val="000000"/>
                <w:sz w:val="21"/>
                <w:szCs w:val="21"/>
              </w:rPr>
            </w:pPr>
            <w:r>
              <w:rPr>
                <w:b w:val="0"/>
                <w:bCs/>
                <w:color w:val="000000"/>
                <w:sz w:val="21"/>
                <w:szCs w:val="21"/>
              </w:rPr>
              <w:t>福建省地质工程勘察院</w:t>
            </w:r>
          </w:p>
        </w:tc>
        <w:tc>
          <w:tcPr>
            <w:tcW w:w="2007" w:type="dxa"/>
            <w:tcBorders>
              <w:top w:val="single" w:sz="8" w:space="0" w:color="auto"/>
              <w:left w:val="single" w:sz="8" w:space="0" w:color="auto"/>
              <w:bottom w:val="single" w:sz="8" w:space="0" w:color="auto"/>
              <w:right w:val="single" w:sz="8" w:space="0" w:color="auto"/>
            </w:tcBorders>
            <w:shd w:val="clear" w:color="auto" w:fill="auto"/>
            <w:vAlign w:val="center"/>
          </w:tcPr>
          <w:p w14:paraId="39BB6E1E" w14:textId="77777777" w:rsidR="006E74F0" w:rsidRDefault="00AA0895">
            <w:pPr>
              <w:pStyle w:val="a5"/>
              <w:spacing w:line="240" w:lineRule="auto"/>
              <w:rPr>
                <w:b w:val="0"/>
                <w:bCs/>
                <w:color w:val="000000"/>
                <w:sz w:val="21"/>
                <w:szCs w:val="21"/>
              </w:rPr>
            </w:pPr>
            <w:r>
              <w:rPr>
                <w:b w:val="0"/>
                <w:bCs/>
                <w:color w:val="000000"/>
                <w:sz w:val="21"/>
                <w:szCs w:val="21"/>
              </w:rPr>
              <w:t>齐昌广，张智超，郑金辉，赖文杰</w:t>
            </w:r>
          </w:p>
        </w:tc>
      </w:tr>
      <w:tr w:rsidR="006E74F0" w14:paraId="386DCF37" w14:textId="77777777">
        <w:trPr>
          <w:trHeight w:val="538"/>
          <w:jc w:val="center"/>
        </w:trPr>
        <w:tc>
          <w:tcPr>
            <w:tcW w:w="1663" w:type="dxa"/>
            <w:tcBorders>
              <w:top w:val="single" w:sz="8" w:space="0" w:color="auto"/>
              <w:left w:val="single" w:sz="8" w:space="0" w:color="auto"/>
              <w:bottom w:val="single" w:sz="8" w:space="0" w:color="auto"/>
              <w:right w:val="single" w:sz="8" w:space="0" w:color="auto"/>
            </w:tcBorders>
            <w:shd w:val="clear" w:color="auto" w:fill="auto"/>
            <w:vAlign w:val="center"/>
          </w:tcPr>
          <w:p w14:paraId="4B8ABD9D" w14:textId="77777777" w:rsidR="006E74F0" w:rsidRDefault="00AA0895">
            <w:pPr>
              <w:pStyle w:val="a5"/>
              <w:spacing w:line="240" w:lineRule="auto"/>
              <w:rPr>
                <w:b w:val="0"/>
                <w:bCs/>
                <w:color w:val="000000"/>
                <w:sz w:val="21"/>
                <w:szCs w:val="21"/>
              </w:rPr>
            </w:pPr>
            <w:r>
              <w:rPr>
                <w:b w:val="0"/>
                <w:bCs/>
                <w:color w:val="000000"/>
                <w:sz w:val="21"/>
                <w:szCs w:val="21"/>
              </w:rPr>
              <w:t>发明专利</w:t>
            </w:r>
          </w:p>
        </w:tc>
        <w:tc>
          <w:tcPr>
            <w:tcW w:w="1862" w:type="dxa"/>
            <w:tcBorders>
              <w:top w:val="single" w:sz="8" w:space="0" w:color="auto"/>
              <w:left w:val="single" w:sz="8" w:space="0" w:color="auto"/>
              <w:bottom w:val="single" w:sz="8" w:space="0" w:color="auto"/>
              <w:right w:val="single" w:sz="8" w:space="0" w:color="auto"/>
            </w:tcBorders>
            <w:shd w:val="clear" w:color="auto" w:fill="auto"/>
            <w:vAlign w:val="center"/>
          </w:tcPr>
          <w:p w14:paraId="3E876C14" w14:textId="77777777" w:rsidR="006E74F0" w:rsidRDefault="00AA0895">
            <w:pPr>
              <w:pStyle w:val="a5"/>
              <w:spacing w:line="240" w:lineRule="auto"/>
              <w:rPr>
                <w:b w:val="0"/>
                <w:bCs/>
                <w:color w:val="000000"/>
                <w:sz w:val="21"/>
                <w:szCs w:val="21"/>
              </w:rPr>
            </w:pPr>
            <w:r>
              <w:rPr>
                <w:b w:val="0"/>
                <w:bCs/>
                <w:color w:val="000000"/>
                <w:sz w:val="21"/>
                <w:szCs w:val="21"/>
              </w:rPr>
              <w:t>一种</w:t>
            </w:r>
            <w:proofErr w:type="gramStart"/>
            <w:r>
              <w:rPr>
                <w:b w:val="0"/>
                <w:bCs/>
                <w:color w:val="000000"/>
                <w:sz w:val="21"/>
                <w:szCs w:val="21"/>
              </w:rPr>
              <w:t>竖</w:t>
            </w:r>
            <w:proofErr w:type="gramEnd"/>
            <w:r>
              <w:rPr>
                <w:b w:val="0"/>
                <w:bCs/>
                <w:color w:val="000000"/>
                <w:sz w:val="21"/>
                <w:szCs w:val="21"/>
              </w:rPr>
              <w:t>横向排水系统及施工方法</w:t>
            </w:r>
          </w:p>
        </w:tc>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58B49FA1" w14:textId="77777777" w:rsidR="006E74F0" w:rsidRDefault="00AA0895">
            <w:pPr>
              <w:pStyle w:val="a5"/>
              <w:spacing w:line="240" w:lineRule="auto"/>
              <w:rPr>
                <w:b w:val="0"/>
                <w:bCs/>
                <w:color w:val="000000"/>
                <w:sz w:val="21"/>
                <w:szCs w:val="21"/>
              </w:rPr>
            </w:pPr>
            <w:r>
              <w:rPr>
                <w:b w:val="0"/>
                <w:bCs/>
                <w:color w:val="000000"/>
                <w:sz w:val="21"/>
                <w:szCs w:val="21"/>
              </w:rPr>
              <w:t>中国</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tcPr>
          <w:p w14:paraId="2ED8AFCC" w14:textId="77777777" w:rsidR="006E74F0" w:rsidRDefault="00AA0895">
            <w:pPr>
              <w:pStyle w:val="a5"/>
              <w:spacing w:line="240" w:lineRule="auto"/>
              <w:rPr>
                <w:b w:val="0"/>
                <w:bCs/>
                <w:color w:val="000000"/>
                <w:sz w:val="21"/>
                <w:szCs w:val="21"/>
              </w:rPr>
            </w:pPr>
            <w:r>
              <w:rPr>
                <w:b w:val="0"/>
                <w:bCs/>
                <w:color w:val="000000"/>
                <w:sz w:val="21"/>
                <w:szCs w:val="21"/>
              </w:rPr>
              <w:t>ZL 2016 1 0960904.8</w:t>
            </w:r>
          </w:p>
        </w:tc>
        <w:tc>
          <w:tcPr>
            <w:tcW w:w="1790" w:type="dxa"/>
            <w:tcBorders>
              <w:top w:val="single" w:sz="8" w:space="0" w:color="auto"/>
              <w:left w:val="single" w:sz="8" w:space="0" w:color="auto"/>
              <w:bottom w:val="single" w:sz="8" w:space="0" w:color="auto"/>
              <w:right w:val="single" w:sz="8" w:space="0" w:color="auto"/>
            </w:tcBorders>
            <w:shd w:val="clear" w:color="auto" w:fill="auto"/>
            <w:vAlign w:val="center"/>
          </w:tcPr>
          <w:p w14:paraId="339727FD" w14:textId="77777777" w:rsidR="006E74F0" w:rsidRDefault="00AA0895">
            <w:pPr>
              <w:pStyle w:val="a5"/>
              <w:spacing w:line="240" w:lineRule="auto"/>
              <w:rPr>
                <w:b w:val="0"/>
                <w:bCs/>
                <w:color w:val="000000"/>
                <w:sz w:val="21"/>
                <w:szCs w:val="21"/>
              </w:rPr>
            </w:pPr>
            <w:r>
              <w:rPr>
                <w:b w:val="0"/>
                <w:bCs/>
                <w:color w:val="000000"/>
                <w:sz w:val="21"/>
                <w:szCs w:val="21"/>
              </w:rPr>
              <w:t>宁波大学</w:t>
            </w:r>
          </w:p>
        </w:tc>
        <w:tc>
          <w:tcPr>
            <w:tcW w:w="2007" w:type="dxa"/>
            <w:tcBorders>
              <w:top w:val="single" w:sz="8" w:space="0" w:color="auto"/>
              <w:left w:val="single" w:sz="8" w:space="0" w:color="auto"/>
              <w:bottom w:val="single" w:sz="8" w:space="0" w:color="auto"/>
              <w:right w:val="single" w:sz="8" w:space="0" w:color="auto"/>
            </w:tcBorders>
            <w:shd w:val="clear" w:color="auto" w:fill="auto"/>
            <w:vAlign w:val="center"/>
          </w:tcPr>
          <w:p w14:paraId="4947BA94" w14:textId="77777777" w:rsidR="006E74F0" w:rsidRDefault="00AA0895">
            <w:pPr>
              <w:pStyle w:val="a5"/>
              <w:spacing w:line="240" w:lineRule="auto"/>
              <w:rPr>
                <w:b w:val="0"/>
                <w:bCs/>
                <w:color w:val="000000"/>
                <w:sz w:val="21"/>
                <w:szCs w:val="21"/>
              </w:rPr>
            </w:pPr>
            <w:r>
              <w:rPr>
                <w:b w:val="0"/>
                <w:bCs/>
                <w:color w:val="000000"/>
                <w:sz w:val="21"/>
                <w:szCs w:val="21"/>
              </w:rPr>
              <w:t>齐昌广，郑金辉，刘干斌，</w:t>
            </w:r>
            <w:proofErr w:type="gramStart"/>
            <w:r>
              <w:rPr>
                <w:b w:val="0"/>
                <w:bCs/>
                <w:color w:val="000000"/>
                <w:sz w:val="21"/>
                <w:szCs w:val="21"/>
              </w:rPr>
              <w:t>郑荣跃</w:t>
            </w:r>
            <w:proofErr w:type="gramEnd"/>
            <w:r>
              <w:rPr>
                <w:b w:val="0"/>
                <w:bCs/>
                <w:color w:val="000000"/>
                <w:sz w:val="21"/>
                <w:szCs w:val="21"/>
              </w:rPr>
              <w:t xml:space="preserve"> </w:t>
            </w:r>
          </w:p>
        </w:tc>
      </w:tr>
      <w:tr w:rsidR="006E74F0" w14:paraId="3987E893" w14:textId="77777777">
        <w:trPr>
          <w:trHeight w:val="538"/>
          <w:jc w:val="center"/>
        </w:trPr>
        <w:tc>
          <w:tcPr>
            <w:tcW w:w="1663" w:type="dxa"/>
            <w:tcBorders>
              <w:top w:val="single" w:sz="8" w:space="0" w:color="auto"/>
              <w:left w:val="single" w:sz="8" w:space="0" w:color="auto"/>
              <w:bottom w:val="single" w:sz="8" w:space="0" w:color="auto"/>
              <w:right w:val="single" w:sz="8" w:space="0" w:color="auto"/>
            </w:tcBorders>
            <w:shd w:val="clear" w:color="auto" w:fill="auto"/>
            <w:vAlign w:val="center"/>
          </w:tcPr>
          <w:p w14:paraId="3BB6FC5E" w14:textId="77777777" w:rsidR="006E74F0" w:rsidRDefault="00AA0895">
            <w:pPr>
              <w:pStyle w:val="a5"/>
              <w:spacing w:line="240" w:lineRule="auto"/>
              <w:rPr>
                <w:b w:val="0"/>
                <w:bCs/>
                <w:color w:val="000000"/>
                <w:sz w:val="21"/>
                <w:szCs w:val="21"/>
              </w:rPr>
            </w:pPr>
            <w:r>
              <w:rPr>
                <w:b w:val="0"/>
                <w:bCs/>
                <w:color w:val="000000"/>
                <w:sz w:val="21"/>
                <w:szCs w:val="21"/>
              </w:rPr>
              <w:t>发明专利</w:t>
            </w:r>
          </w:p>
        </w:tc>
        <w:tc>
          <w:tcPr>
            <w:tcW w:w="1862" w:type="dxa"/>
            <w:tcBorders>
              <w:top w:val="single" w:sz="8" w:space="0" w:color="auto"/>
              <w:left w:val="single" w:sz="8" w:space="0" w:color="auto"/>
              <w:bottom w:val="single" w:sz="8" w:space="0" w:color="auto"/>
              <w:right w:val="single" w:sz="8" w:space="0" w:color="auto"/>
            </w:tcBorders>
            <w:shd w:val="clear" w:color="auto" w:fill="auto"/>
            <w:vAlign w:val="center"/>
          </w:tcPr>
          <w:p w14:paraId="2B31046D" w14:textId="77777777" w:rsidR="006E74F0" w:rsidRDefault="00AA0895">
            <w:pPr>
              <w:pStyle w:val="a5"/>
              <w:spacing w:line="240" w:lineRule="auto"/>
              <w:rPr>
                <w:b w:val="0"/>
                <w:bCs/>
                <w:color w:val="000000"/>
                <w:sz w:val="21"/>
                <w:szCs w:val="21"/>
              </w:rPr>
            </w:pPr>
            <w:r>
              <w:rPr>
                <w:b w:val="0"/>
                <w:bCs/>
                <w:color w:val="000000"/>
                <w:sz w:val="21"/>
                <w:szCs w:val="21"/>
              </w:rPr>
              <w:t>高聚物注浆快速加固的高填方边坡及其施工方法</w:t>
            </w:r>
          </w:p>
        </w:tc>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02EE9358" w14:textId="77777777" w:rsidR="006E74F0" w:rsidRDefault="00AA0895">
            <w:pPr>
              <w:pStyle w:val="a5"/>
              <w:spacing w:line="240" w:lineRule="auto"/>
              <w:rPr>
                <w:b w:val="0"/>
                <w:bCs/>
                <w:color w:val="000000"/>
                <w:sz w:val="21"/>
                <w:szCs w:val="21"/>
              </w:rPr>
            </w:pPr>
            <w:r>
              <w:rPr>
                <w:b w:val="0"/>
                <w:bCs/>
                <w:color w:val="000000"/>
                <w:sz w:val="21"/>
                <w:szCs w:val="21"/>
              </w:rPr>
              <w:t>中国</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tcPr>
          <w:p w14:paraId="5699B138" w14:textId="77777777" w:rsidR="006E74F0" w:rsidRDefault="00AA0895">
            <w:pPr>
              <w:pStyle w:val="a5"/>
              <w:spacing w:line="240" w:lineRule="auto"/>
              <w:rPr>
                <w:b w:val="0"/>
                <w:bCs/>
                <w:color w:val="000000"/>
                <w:sz w:val="21"/>
                <w:szCs w:val="21"/>
              </w:rPr>
            </w:pPr>
            <w:r>
              <w:rPr>
                <w:b w:val="0"/>
                <w:bCs/>
                <w:color w:val="000000"/>
                <w:sz w:val="21"/>
                <w:szCs w:val="21"/>
              </w:rPr>
              <w:t>ZL 2023 1 0993132.8</w:t>
            </w:r>
          </w:p>
        </w:tc>
        <w:tc>
          <w:tcPr>
            <w:tcW w:w="1790" w:type="dxa"/>
            <w:tcBorders>
              <w:top w:val="single" w:sz="8" w:space="0" w:color="auto"/>
              <w:left w:val="single" w:sz="8" w:space="0" w:color="auto"/>
              <w:bottom w:val="single" w:sz="8" w:space="0" w:color="auto"/>
              <w:right w:val="single" w:sz="8" w:space="0" w:color="auto"/>
            </w:tcBorders>
            <w:shd w:val="clear" w:color="auto" w:fill="auto"/>
            <w:vAlign w:val="center"/>
          </w:tcPr>
          <w:p w14:paraId="273779CF" w14:textId="77777777" w:rsidR="006E74F0" w:rsidRDefault="00AA0895">
            <w:pPr>
              <w:pStyle w:val="a5"/>
              <w:spacing w:line="240" w:lineRule="auto"/>
              <w:rPr>
                <w:b w:val="0"/>
                <w:bCs/>
                <w:color w:val="000000"/>
                <w:sz w:val="21"/>
                <w:szCs w:val="21"/>
              </w:rPr>
            </w:pPr>
            <w:r>
              <w:rPr>
                <w:b w:val="0"/>
                <w:bCs/>
                <w:color w:val="000000"/>
                <w:sz w:val="21"/>
                <w:szCs w:val="21"/>
              </w:rPr>
              <w:t>福建省地质工程勘察院，</w:t>
            </w:r>
            <w:proofErr w:type="gramStart"/>
            <w:r>
              <w:rPr>
                <w:b w:val="0"/>
                <w:bCs/>
                <w:color w:val="000000"/>
                <w:sz w:val="21"/>
                <w:szCs w:val="21"/>
              </w:rPr>
              <w:t>鑫中坤建设</w:t>
            </w:r>
            <w:proofErr w:type="gramEnd"/>
            <w:r>
              <w:rPr>
                <w:b w:val="0"/>
                <w:bCs/>
                <w:color w:val="000000"/>
                <w:sz w:val="21"/>
                <w:szCs w:val="21"/>
              </w:rPr>
              <w:t>工程有限公司，福建嘉康建设工程有限公司</w:t>
            </w:r>
          </w:p>
        </w:tc>
        <w:tc>
          <w:tcPr>
            <w:tcW w:w="2007" w:type="dxa"/>
            <w:tcBorders>
              <w:top w:val="single" w:sz="8" w:space="0" w:color="auto"/>
              <w:left w:val="single" w:sz="8" w:space="0" w:color="auto"/>
              <w:bottom w:val="single" w:sz="8" w:space="0" w:color="auto"/>
              <w:right w:val="single" w:sz="8" w:space="0" w:color="auto"/>
            </w:tcBorders>
            <w:shd w:val="clear" w:color="auto" w:fill="auto"/>
            <w:vAlign w:val="center"/>
          </w:tcPr>
          <w:p w14:paraId="10903841" w14:textId="77777777" w:rsidR="006E74F0" w:rsidRDefault="00AA0895">
            <w:pPr>
              <w:pStyle w:val="a5"/>
              <w:spacing w:line="240" w:lineRule="auto"/>
              <w:rPr>
                <w:b w:val="0"/>
                <w:bCs/>
                <w:color w:val="000000"/>
                <w:sz w:val="21"/>
                <w:szCs w:val="21"/>
              </w:rPr>
            </w:pPr>
            <w:r>
              <w:rPr>
                <w:b w:val="0"/>
                <w:bCs/>
                <w:color w:val="000000"/>
                <w:sz w:val="21"/>
                <w:szCs w:val="21"/>
              </w:rPr>
              <w:t>张智超，唐雪峰，叶龙珍，柳侃，郭朝旭，黄瑛瑛</w:t>
            </w:r>
          </w:p>
        </w:tc>
      </w:tr>
      <w:tr w:rsidR="006E74F0" w14:paraId="4EC4632B" w14:textId="77777777">
        <w:trPr>
          <w:trHeight w:val="538"/>
          <w:jc w:val="center"/>
        </w:trPr>
        <w:tc>
          <w:tcPr>
            <w:tcW w:w="1663" w:type="dxa"/>
            <w:tcBorders>
              <w:top w:val="single" w:sz="8" w:space="0" w:color="auto"/>
              <w:left w:val="single" w:sz="8" w:space="0" w:color="auto"/>
              <w:bottom w:val="single" w:sz="8" w:space="0" w:color="auto"/>
              <w:right w:val="single" w:sz="8" w:space="0" w:color="auto"/>
            </w:tcBorders>
            <w:shd w:val="clear" w:color="auto" w:fill="auto"/>
            <w:vAlign w:val="center"/>
          </w:tcPr>
          <w:p w14:paraId="6DE70FBB" w14:textId="77777777" w:rsidR="006E74F0" w:rsidRDefault="00AA0895">
            <w:pPr>
              <w:pStyle w:val="a5"/>
              <w:spacing w:line="240" w:lineRule="auto"/>
              <w:rPr>
                <w:b w:val="0"/>
                <w:bCs/>
                <w:color w:val="000000"/>
                <w:sz w:val="21"/>
                <w:szCs w:val="21"/>
              </w:rPr>
            </w:pPr>
            <w:r>
              <w:rPr>
                <w:b w:val="0"/>
                <w:bCs/>
                <w:color w:val="000000"/>
                <w:sz w:val="21"/>
                <w:szCs w:val="21"/>
              </w:rPr>
              <w:t>发明专利</w:t>
            </w:r>
          </w:p>
        </w:tc>
        <w:tc>
          <w:tcPr>
            <w:tcW w:w="1862" w:type="dxa"/>
            <w:tcBorders>
              <w:top w:val="single" w:sz="8" w:space="0" w:color="auto"/>
              <w:left w:val="single" w:sz="8" w:space="0" w:color="auto"/>
              <w:bottom w:val="single" w:sz="8" w:space="0" w:color="auto"/>
              <w:right w:val="single" w:sz="8" w:space="0" w:color="auto"/>
            </w:tcBorders>
            <w:shd w:val="clear" w:color="auto" w:fill="auto"/>
            <w:vAlign w:val="center"/>
          </w:tcPr>
          <w:p w14:paraId="679A5AE6" w14:textId="77777777" w:rsidR="006E74F0" w:rsidRDefault="00AA0895">
            <w:pPr>
              <w:pStyle w:val="a5"/>
              <w:spacing w:line="240" w:lineRule="auto"/>
              <w:rPr>
                <w:b w:val="0"/>
                <w:bCs/>
                <w:color w:val="000000"/>
                <w:sz w:val="21"/>
                <w:szCs w:val="21"/>
              </w:rPr>
            </w:pPr>
            <w:r>
              <w:rPr>
                <w:b w:val="0"/>
                <w:bCs/>
                <w:color w:val="000000"/>
                <w:sz w:val="21"/>
                <w:szCs w:val="21"/>
              </w:rPr>
              <w:t>Construction method of fast-setting polymer grouting for rapid control of slope erosion and landslide</w:t>
            </w:r>
          </w:p>
        </w:tc>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1930A111" w14:textId="77777777" w:rsidR="006E74F0" w:rsidRDefault="00AA0895">
            <w:pPr>
              <w:pStyle w:val="a5"/>
              <w:spacing w:line="240" w:lineRule="auto"/>
              <w:rPr>
                <w:b w:val="0"/>
                <w:bCs/>
                <w:color w:val="000000"/>
                <w:sz w:val="21"/>
                <w:szCs w:val="21"/>
              </w:rPr>
            </w:pPr>
            <w:r>
              <w:rPr>
                <w:rFonts w:hint="eastAsia"/>
                <w:b w:val="0"/>
                <w:bCs/>
                <w:color w:val="000000"/>
                <w:sz w:val="21"/>
                <w:szCs w:val="21"/>
              </w:rPr>
              <w:t>美国</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tcPr>
          <w:p w14:paraId="3E82E0C2" w14:textId="77777777" w:rsidR="006E74F0" w:rsidRDefault="00AA0895">
            <w:pPr>
              <w:pStyle w:val="a5"/>
              <w:spacing w:line="240" w:lineRule="auto"/>
              <w:rPr>
                <w:b w:val="0"/>
                <w:bCs/>
                <w:color w:val="000000"/>
                <w:sz w:val="21"/>
                <w:szCs w:val="21"/>
              </w:rPr>
            </w:pPr>
            <w:r>
              <w:rPr>
                <w:b w:val="0"/>
                <w:bCs/>
                <w:color w:val="000000"/>
                <w:sz w:val="21"/>
                <w:szCs w:val="21"/>
              </w:rPr>
              <w:t>US 12,116,746 B2</w:t>
            </w:r>
          </w:p>
        </w:tc>
        <w:tc>
          <w:tcPr>
            <w:tcW w:w="1790" w:type="dxa"/>
            <w:tcBorders>
              <w:top w:val="single" w:sz="8" w:space="0" w:color="auto"/>
              <w:left w:val="single" w:sz="8" w:space="0" w:color="auto"/>
              <w:bottom w:val="single" w:sz="8" w:space="0" w:color="auto"/>
              <w:right w:val="single" w:sz="8" w:space="0" w:color="auto"/>
            </w:tcBorders>
            <w:shd w:val="clear" w:color="auto" w:fill="auto"/>
            <w:vAlign w:val="center"/>
          </w:tcPr>
          <w:p w14:paraId="01B94B0A" w14:textId="77777777" w:rsidR="006E74F0" w:rsidRDefault="00AA0895">
            <w:pPr>
              <w:pStyle w:val="a5"/>
              <w:spacing w:line="240" w:lineRule="auto"/>
              <w:rPr>
                <w:b w:val="0"/>
                <w:bCs/>
                <w:color w:val="000000"/>
                <w:sz w:val="21"/>
                <w:szCs w:val="21"/>
              </w:rPr>
            </w:pPr>
            <w:r>
              <w:rPr>
                <w:b w:val="0"/>
                <w:bCs/>
                <w:color w:val="000000"/>
                <w:sz w:val="21"/>
                <w:szCs w:val="21"/>
              </w:rPr>
              <w:t>福建省地质工程勘察院</w:t>
            </w:r>
          </w:p>
        </w:tc>
        <w:tc>
          <w:tcPr>
            <w:tcW w:w="2007" w:type="dxa"/>
            <w:tcBorders>
              <w:top w:val="single" w:sz="8" w:space="0" w:color="auto"/>
              <w:left w:val="single" w:sz="8" w:space="0" w:color="auto"/>
              <w:bottom w:val="single" w:sz="8" w:space="0" w:color="auto"/>
              <w:right w:val="single" w:sz="8" w:space="0" w:color="auto"/>
            </w:tcBorders>
            <w:shd w:val="clear" w:color="auto" w:fill="auto"/>
            <w:vAlign w:val="center"/>
          </w:tcPr>
          <w:p w14:paraId="610E2B09" w14:textId="77777777" w:rsidR="006E74F0" w:rsidRDefault="00AA0895">
            <w:pPr>
              <w:pStyle w:val="a5"/>
              <w:spacing w:line="240" w:lineRule="auto"/>
              <w:rPr>
                <w:b w:val="0"/>
                <w:bCs/>
                <w:color w:val="000000"/>
                <w:sz w:val="21"/>
                <w:szCs w:val="21"/>
              </w:rPr>
            </w:pPr>
            <w:r>
              <w:rPr>
                <w:b w:val="0"/>
                <w:bCs/>
                <w:color w:val="000000"/>
                <w:sz w:val="21"/>
                <w:szCs w:val="21"/>
              </w:rPr>
              <w:t>张智超，唐雪峰，柳侃，叶龙珍，杨运林，郭朝旭，齐昌广，黄如发</w:t>
            </w:r>
          </w:p>
        </w:tc>
      </w:tr>
      <w:tr w:rsidR="006E74F0" w14:paraId="40F31138" w14:textId="77777777">
        <w:trPr>
          <w:trHeight w:val="538"/>
          <w:jc w:val="center"/>
        </w:trPr>
        <w:tc>
          <w:tcPr>
            <w:tcW w:w="1663" w:type="dxa"/>
            <w:tcBorders>
              <w:top w:val="single" w:sz="8" w:space="0" w:color="auto"/>
              <w:left w:val="single" w:sz="8" w:space="0" w:color="auto"/>
              <w:bottom w:val="single" w:sz="8" w:space="0" w:color="auto"/>
              <w:right w:val="single" w:sz="8" w:space="0" w:color="auto"/>
            </w:tcBorders>
            <w:shd w:val="clear" w:color="auto" w:fill="auto"/>
            <w:vAlign w:val="center"/>
          </w:tcPr>
          <w:p w14:paraId="5369AB49" w14:textId="77777777" w:rsidR="006E74F0" w:rsidRDefault="00AA0895">
            <w:pPr>
              <w:pStyle w:val="a5"/>
              <w:spacing w:line="240" w:lineRule="auto"/>
              <w:rPr>
                <w:b w:val="0"/>
                <w:bCs/>
                <w:color w:val="000000"/>
                <w:sz w:val="21"/>
                <w:szCs w:val="21"/>
              </w:rPr>
            </w:pPr>
            <w:r>
              <w:rPr>
                <w:b w:val="0"/>
                <w:bCs/>
                <w:color w:val="000000"/>
                <w:sz w:val="21"/>
                <w:szCs w:val="21"/>
              </w:rPr>
              <w:t>发明专利</w:t>
            </w:r>
          </w:p>
        </w:tc>
        <w:tc>
          <w:tcPr>
            <w:tcW w:w="1862" w:type="dxa"/>
            <w:tcBorders>
              <w:top w:val="single" w:sz="8" w:space="0" w:color="auto"/>
              <w:left w:val="single" w:sz="8" w:space="0" w:color="auto"/>
              <w:bottom w:val="single" w:sz="8" w:space="0" w:color="auto"/>
              <w:right w:val="single" w:sz="8" w:space="0" w:color="auto"/>
            </w:tcBorders>
            <w:shd w:val="clear" w:color="auto" w:fill="auto"/>
            <w:vAlign w:val="center"/>
          </w:tcPr>
          <w:p w14:paraId="5F5713B1" w14:textId="77777777" w:rsidR="006E74F0" w:rsidRDefault="00AA0895">
            <w:pPr>
              <w:pStyle w:val="a5"/>
              <w:spacing w:line="240" w:lineRule="auto"/>
              <w:rPr>
                <w:b w:val="0"/>
                <w:bCs/>
                <w:color w:val="000000"/>
                <w:sz w:val="21"/>
                <w:szCs w:val="21"/>
              </w:rPr>
            </w:pPr>
            <w:r>
              <w:rPr>
                <w:b w:val="0"/>
                <w:bCs/>
                <w:color w:val="000000"/>
                <w:sz w:val="21"/>
                <w:szCs w:val="21"/>
              </w:rPr>
              <w:t>Rainfall induction type two-component high-polymer grouting device and manufacturing method thereof</w:t>
            </w:r>
          </w:p>
        </w:tc>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163A64DD" w14:textId="77777777" w:rsidR="006E74F0" w:rsidRDefault="00AA0895">
            <w:pPr>
              <w:pStyle w:val="a5"/>
              <w:spacing w:line="240" w:lineRule="auto"/>
              <w:rPr>
                <w:b w:val="0"/>
                <w:bCs/>
                <w:color w:val="000000"/>
                <w:sz w:val="21"/>
                <w:szCs w:val="21"/>
              </w:rPr>
            </w:pPr>
            <w:r>
              <w:rPr>
                <w:b w:val="0"/>
                <w:bCs/>
                <w:color w:val="000000"/>
                <w:sz w:val="21"/>
                <w:szCs w:val="21"/>
              </w:rPr>
              <w:t>美国</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tcPr>
          <w:p w14:paraId="5FC213EB" w14:textId="77777777" w:rsidR="006E74F0" w:rsidRDefault="00AA0895">
            <w:pPr>
              <w:pStyle w:val="a5"/>
              <w:spacing w:line="240" w:lineRule="auto"/>
              <w:rPr>
                <w:b w:val="0"/>
                <w:bCs/>
                <w:color w:val="000000"/>
                <w:sz w:val="21"/>
                <w:szCs w:val="21"/>
              </w:rPr>
            </w:pPr>
            <w:r>
              <w:rPr>
                <w:b w:val="0"/>
                <w:bCs/>
                <w:color w:val="000000"/>
                <w:sz w:val="21"/>
                <w:szCs w:val="21"/>
              </w:rPr>
              <w:t>US11,230,817B2</w:t>
            </w:r>
          </w:p>
        </w:tc>
        <w:tc>
          <w:tcPr>
            <w:tcW w:w="1790" w:type="dxa"/>
            <w:tcBorders>
              <w:top w:val="single" w:sz="8" w:space="0" w:color="auto"/>
              <w:left w:val="single" w:sz="8" w:space="0" w:color="auto"/>
              <w:bottom w:val="single" w:sz="8" w:space="0" w:color="auto"/>
              <w:right w:val="single" w:sz="8" w:space="0" w:color="auto"/>
            </w:tcBorders>
            <w:shd w:val="clear" w:color="auto" w:fill="auto"/>
            <w:vAlign w:val="center"/>
          </w:tcPr>
          <w:p w14:paraId="2EF6ADD2" w14:textId="77777777" w:rsidR="006E74F0" w:rsidRDefault="00AA0895">
            <w:pPr>
              <w:pStyle w:val="a5"/>
              <w:spacing w:line="240" w:lineRule="auto"/>
              <w:rPr>
                <w:b w:val="0"/>
                <w:bCs/>
                <w:color w:val="000000"/>
                <w:sz w:val="21"/>
                <w:szCs w:val="21"/>
              </w:rPr>
            </w:pPr>
            <w:r>
              <w:rPr>
                <w:b w:val="0"/>
                <w:bCs/>
                <w:color w:val="000000"/>
                <w:sz w:val="21"/>
                <w:szCs w:val="21"/>
              </w:rPr>
              <w:t>宁波大学，福建省地质工程勘察院</w:t>
            </w:r>
          </w:p>
        </w:tc>
        <w:tc>
          <w:tcPr>
            <w:tcW w:w="2007" w:type="dxa"/>
            <w:tcBorders>
              <w:top w:val="single" w:sz="8" w:space="0" w:color="auto"/>
              <w:left w:val="single" w:sz="8" w:space="0" w:color="auto"/>
              <w:bottom w:val="single" w:sz="8" w:space="0" w:color="auto"/>
              <w:right w:val="single" w:sz="8" w:space="0" w:color="auto"/>
            </w:tcBorders>
            <w:shd w:val="clear" w:color="auto" w:fill="auto"/>
            <w:vAlign w:val="center"/>
          </w:tcPr>
          <w:p w14:paraId="7EEC7E64" w14:textId="77777777" w:rsidR="006E74F0" w:rsidRDefault="00AA0895">
            <w:pPr>
              <w:pStyle w:val="a5"/>
              <w:spacing w:line="240" w:lineRule="auto"/>
              <w:rPr>
                <w:b w:val="0"/>
                <w:bCs/>
                <w:color w:val="000000"/>
                <w:sz w:val="21"/>
                <w:szCs w:val="21"/>
              </w:rPr>
            </w:pPr>
            <w:r>
              <w:rPr>
                <w:b w:val="0"/>
                <w:bCs/>
                <w:color w:val="000000"/>
                <w:sz w:val="21"/>
                <w:szCs w:val="21"/>
              </w:rPr>
              <w:t>齐昌广，张智超，</w:t>
            </w:r>
            <w:proofErr w:type="gramStart"/>
            <w:r>
              <w:rPr>
                <w:b w:val="0"/>
                <w:bCs/>
                <w:color w:val="000000"/>
                <w:sz w:val="21"/>
                <w:szCs w:val="21"/>
              </w:rPr>
              <w:t>潘</w:t>
            </w:r>
            <w:proofErr w:type="gramEnd"/>
            <w:r>
              <w:rPr>
                <w:b w:val="0"/>
                <w:bCs/>
                <w:color w:val="000000"/>
                <w:sz w:val="21"/>
                <w:szCs w:val="21"/>
              </w:rPr>
              <w:t>晶晶，叶龙珍，</w:t>
            </w:r>
            <w:proofErr w:type="gramStart"/>
            <w:r>
              <w:rPr>
                <w:b w:val="0"/>
                <w:bCs/>
                <w:color w:val="000000"/>
                <w:sz w:val="21"/>
                <w:szCs w:val="21"/>
              </w:rPr>
              <w:t>柳</w:t>
            </w:r>
            <w:proofErr w:type="gramEnd"/>
            <w:r>
              <w:rPr>
                <w:b w:val="0"/>
                <w:bCs/>
                <w:color w:val="000000"/>
                <w:sz w:val="21"/>
                <w:szCs w:val="21"/>
              </w:rPr>
              <w:t>侃</w:t>
            </w:r>
          </w:p>
        </w:tc>
      </w:tr>
      <w:tr w:rsidR="006E74F0" w14:paraId="7E670F89" w14:textId="77777777">
        <w:trPr>
          <w:trHeight w:val="538"/>
          <w:jc w:val="center"/>
        </w:trPr>
        <w:tc>
          <w:tcPr>
            <w:tcW w:w="1663" w:type="dxa"/>
            <w:tcBorders>
              <w:top w:val="single" w:sz="8" w:space="0" w:color="auto"/>
              <w:left w:val="single" w:sz="8" w:space="0" w:color="auto"/>
              <w:bottom w:val="single" w:sz="8" w:space="0" w:color="auto"/>
              <w:right w:val="single" w:sz="8" w:space="0" w:color="auto"/>
            </w:tcBorders>
            <w:shd w:val="clear" w:color="auto" w:fill="auto"/>
            <w:vAlign w:val="center"/>
          </w:tcPr>
          <w:p w14:paraId="04DA8790" w14:textId="77777777" w:rsidR="006E74F0" w:rsidRDefault="00AA0895">
            <w:pPr>
              <w:pStyle w:val="a5"/>
              <w:spacing w:line="240" w:lineRule="auto"/>
              <w:rPr>
                <w:b w:val="0"/>
                <w:bCs/>
                <w:color w:val="000000"/>
                <w:sz w:val="21"/>
                <w:szCs w:val="21"/>
              </w:rPr>
            </w:pPr>
            <w:r>
              <w:rPr>
                <w:b w:val="0"/>
                <w:bCs/>
                <w:color w:val="000000"/>
                <w:sz w:val="21"/>
                <w:szCs w:val="21"/>
              </w:rPr>
              <w:t>发明专利</w:t>
            </w:r>
          </w:p>
        </w:tc>
        <w:tc>
          <w:tcPr>
            <w:tcW w:w="1862" w:type="dxa"/>
            <w:tcBorders>
              <w:top w:val="single" w:sz="8" w:space="0" w:color="auto"/>
              <w:left w:val="single" w:sz="8" w:space="0" w:color="auto"/>
              <w:bottom w:val="single" w:sz="8" w:space="0" w:color="auto"/>
              <w:right w:val="single" w:sz="8" w:space="0" w:color="auto"/>
            </w:tcBorders>
            <w:shd w:val="clear" w:color="auto" w:fill="auto"/>
            <w:vAlign w:val="center"/>
          </w:tcPr>
          <w:p w14:paraId="1B2D94E3" w14:textId="77777777" w:rsidR="006E74F0" w:rsidRDefault="00AA0895">
            <w:pPr>
              <w:pStyle w:val="a5"/>
              <w:spacing w:line="240" w:lineRule="auto"/>
              <w:rPr>
                <w:b w:val="0"/>
                <w:bCs/>
                <w:color w:val="000000"/>
                <w:sz w:val="21"/>
                <w:szCs w:val="21"/>
              </w:rPr>
            </w:pPr>
            <w:r>
              <w:rPr>
                <w:b w:val="0"/>
                <w:bCs/>
                <w:color w:val="000000"/>
                <w:sz w:val="21"/>
                <w:szCs w:val="21"/>
              </w:rPr>
              <w:t>一种加速边坡模型饱和的试验装置及试验方法</w:t>
            </w:r>
          </w:p>
        </w:tc>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09D8A9A7" w14:textId="77777777" w:rsidR="006E74F0" w:rsidRDefault="00AA0895">
            <w:pPr>
              <w:pStyle w:val="a5"/>
              <w:spacing w:line="240" w:lineRule="auto"/>
              <w:rPr>
                <w:b w:val="0"/>
                <w:bCs/>
                <w:color w:val="000000"/>
                <w:sz w:val="21"/>
                <w:szCs w:val="21"/>
              </w:rPr>
            </w:pPr>
            <w:r>
              <w:rPr>
                <w:b w:val="0"/>
                <w:bCs/>
                <w:color w:val="000000"/>
                <w:sz w:val="21"/>
                <w:szCs w:val="21"/>
              </w:rPr>
              <w:t>中国</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tcPr>
          <w:p w14:paraId="144F851C" w14:textId="77777777" w:rsidR="006E74F0" w:rsidRDefault="00AA0895">
            <w:pPr>
              <w:pStyle w:val="a5"/>
              <w:spacing w:line="240" w:lineRule="auto"/>
              <w:rPr>
                <w:b w:val="0"/>
                <w:bCs/>
                <w:color w:val="000000"/>
                <w:sz w:val="21"/>
                <w:szCs w:val="21"/>
              </w:rPr>
            </w:pPr>
            <w:r>
              <w:rPr>
                <w:b w:val="0"/>
                <w:bCs/>
                <w:color w:val="000000"/>
                <w:sz w:val="21"/>
                <w:szCs w:val="21"/>
              </w:rPr>
              <w:t>ZL202110446405.8</w:t>
            </w:r>
          </w:p>
        </w:tc>
        <w:tc>
          <w:tcPr>
            <w:tcW w:w="1790" w:type="dxa"/>
            <w:tcBorders>
              <w:top w:val="single" w:sz="8" w:space="0" w:color="auto"/>
              <w:left w:val="single" w:sz="8" w:space="0" w:color="auto"/>
              <w:bottom w:val="single" w:sz="8" w:space="0" w:color="auto"/>
              <w:right w:val="single" w:sz="8" w:space="0" w:color="auto"/>
            </w:tcBorders>
            <w:shd w:val="clear" w:color="auto" w:fill="auto"/>
            <w:vAlign w:val="center"/>
          </w:tcPr>
          <w:p w14:paraId="372BECAD" w14:textId="77777777" w:rsidR="006E74F0" w:rsidRDefault="00AA0895">
            <w:pPr>
              <w:pStyle w:val="a5"/>
              <w:spacing w:line="240" w:lineRule="auto"/>
              <w:rPr>
                <w:b w:val="0"/>
                <w:bCs/>
                <w:color w:val="000000"/>
                <w:sz w:val="21"/>
                <w:szCs w:val="21"/>
              </w:rPr>
            </w:pPr>
            <w:r>
              <w:rPr>
                <w:b w:val="0"/>
                <w:bCs/>
                <w:color w:val="000000"/>
                <w:sz w:val="21"/>
                <w:szCs w:val="21"/>
              </w:rPr>
              <w:t>福建省地质工程勘察院</w:t>
            </w:r>
          </w:p>
        </w:tc>
        <w:tc>
          <w:tcPr>
            <w:tcW w:w="2007" w:type="dxa"/>
            <w:tcBorders>
              <w:top w:val="single" w:sz="8" w:space="0" w:color="auto"/>
              <w:left w:val="single" w:sz="8" w:space="0" w:color="auto"/>
              <w:bottom w:val="single" w:sz="8" w:space="0" w:color="auto"/>
              <w:right w:val="single" w:sz="8" w:space="0" w:color="auto"/>
            </w:tcBorders>
            <w:shd w:val="clear" w:color="auto" w:fill="auto"/>
            <w:vAlign w:val="center"/>
          </w:tcPr>
          <w:p w14:paraId="191E1FC2" w14:textId="77777777" w:rsidR="006E74F0" w:rsidRDefault="00AA0895">
            <w:pPr>
              <w:pStyle w:val="a5"/>
              <w:spacing w:line="240" w:lineRule="auto"/>
              <w:rPr>
                <w:b w:val="0"/>
                <w:bCs/>
                <w:color w:val="000000"/>
                <w:sz w:val="21"/>
                <w:szCs w:val="21"/>
              </w:rPr>
            </w:pPr>
            <w:r>
              <w:rPr>
                <w:b w:val="0"/>
                <w:bCs/>
                <w:color w:val="000000"/>
                <w:sz w:val="21"/>
                <w:szCs w:val="21"/>
              </w:rPr>
              <w:t>张智超，卢贤锥，柳侃，叶龙珍，齐昌广</w:t>
            </w:r>
          </w:p>
        </w:tc>
      </w:tr>
      <w:tr w:rsidR="006E74F0" w14:paraId="0D349D8C" w14:textId="77777777">
        <w:trPr>
          <w:trHeight w:val="538"/>
          <w:jc w:val="center"/>
        </w:trPr>
        <w:tc>
          <w:tcPr>
            <w:tcW w:w="1663" w:type="dxa"/>
            <w:tcBorders>
              <w:top w:val="single" w:sz="8" w:space="0" w:color="auto"/>
              <w:left w:val="single" w:sz="8" w:space="0" w:color="auto"/>
              <w:bottom w:val="single" w:sz="8" w:space="0" w:color="auto"/>
              <w:right w:val="single" w:sz="8" w:space="0" w:color="auto"/>
            </w:tcBorders>
            <w:shd w:val="clear" w:color="auto" w:fill="auto"/>
            <w:vAlign w:val="center"/>
          </w:tcPr>
          <w:p w14:paraId="28A15416" w14:textId="77777777" w:rsidR="006E74F0" w:rsidRDefault="00AA0895">
            <w:pPr>
              <w:pStyle w:val="a5"/>
              <w:spacing w:line="240" w:lineRule="auto"/>
              <w:rPr>
                <w:b w:val="0"/>
                <w:bCs/>
                <w:color w:val="000000"/>
                <w:sz w:val="21"/>
                <w:szCs w:val="21"/>
              </w:rPr>
            </w:pPr>
            <w:r>
              <w:rPr>
                <w:b w:val="0"/>
                <w:bCs/>
                <w:color w:val="000000"/>
                <w:sz w:val="21"/>
                <w:szCs w:val="21"/>
              </w:rPr>
              <w:t>发明专利</w:t>
            </w:r>
          </w:p>
        </w:tc>
        <w:tc>
          <w:tcPr>
            <w:tcW w:w="1862" w:type="dxa"/>
            <w:tcBorders>
              <w:top w:val="single" w:sz="8" w:space="0" w:color="auto"/>
              <w:left w:val="single" w:sz="8" w:space="0" w:color="auto"/>
              <w:bottom w:val="single" w:sz="8" w:space="0" w:color="auto"/>
              <w:right w:val="single" w:sz="8" w:space="0" w:color="auto"/>
            </w:tcBorders>
            <w:shd w:val="clear" w:color="auto" w:fill="auto"/>
            <w:vAlign w:val="center"/>
          </w:tcPr>
          <w:p w14:paraId="4F2085B5" w14:textId="77777777" w:rsidR="006E74F0" w:rsidRDefault="00AA0895">
            <w:pPr>
              <w:pStyle w:val="a5"/>
              <w:spacing w:line="240" w:lineRule="auto"/>
              <w:rPr>
                <w:b w:val="0"/>
                <w:bCs/>
                <w:color w:val="000000"/>
                <w:sz w:val="21"/>
                <w:szCs w:val="21"/>
              </w:rPr>
            </w:pPr>
            <w:r>
              <w:rPr>
                <w:b w:val="0"/>
                <w:bCs/>
                <w:color w:val="000000"/>
                <w:sz w:val="21"/>
                <w:szCs w:val="21"/>
              </w:rPr>
              <w:t>可同时</w:t>
            </w:r>
            <w:proofErr w:type="gramStart"/>
            <w:r>
              <w:rPr>
                <w:b w:val="0"/>
                <w:bCs/>
                <w:color w:val="000000"/>
                <w:sz w:val="21"/>
                <w:szCs w:val="21"/>
              </w:rPr>
              <w:t>测得桩土界面</w:t>
            </w:r>
            <w:proofErr w:type="gramEnd"/>
            <w:r>
              <w:rPr>
                <w:b w:val="0"/>
                <w:bCs/>
                <w:color w:val="000000"/>
                <w:sz w:val="21"/>
                <w:szCs w:val="21"/>
              </w:rPr>
              <w:t>摩阻力、法向应力和孔隙水压力的测量</w:t>
            </w:r>
            <w:proofErr w:type="gramStart"/>
            <w:r>
              <w:rPr>
                <w:b w:val="0"/>
                <w:bCs/>
                <w:color w:val="000000"/>
                <w:sz w:val="21"/>
                <w:szCs w:val="21"/>
              </w:rPr>
              <w:t>仪及</w:t>
            </w:r>
            <w:proofErr w:type="gramEnd"/>
            <w:r>
              <w:rPr>
                <w:b w:val="0"/>
                <w:bCs/>
                <w:color w:val="000000"/>
                <w:sz w:val="21"/>
                <w:szCs w:val="21"/>
              </w:rPr>
              <w:t>其组装使用方法</w:t>
            </w:r>
          </w:p>
        </w:tc>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192C05BB" w14:textId="77777777" w:rsidR="006E74F0" w:rsidRDefault="00AA0895">
            <w:pPr>
              <w:pStyle w:val="a5"/>
              <w:spacing w:line="240" w:lineRule="auto"/>
              <w:rPr>
                <w:b w:val="0"/>
                <w:bCs/>
                <w:color w:val="000000"/>
                <w:sz w:val="21"/>
                <w:szCs w:val="21"/>
              </w:rPr>
            </w:pPr>
            <w:r>
              <w:rPr>
                <w:b w:val="0"/>
                <w:bCs/>
                <w:color w:val="000000"/>
                <w:sz w:val="21"/>
                <w:szCs w:val="21"/>
              </w:rPr>
              <w:t>中国</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tcPr>
          <w:p w14:paraId="37FC3233" w14:textId="77777777" w:rsidR="006E74F0" w:rsidRDefault="00AA0895">
            <w:pPr>
              <w:pStyle w:val="a5"/>
              <w:spacing w:line="240" w:lineRule="auto"/>
              <w:rPr>
                <w:b w:val="0"/>
                <w:bCs/>
                <w:color w:val="000000"/>
                <w:sz w:val="21"/>
                <w:szCs w:val="21"/>
              </w:rPr>
            </w:pPr>
            <w:r>
              <w:rPr>
                <w:b w:val="0"/>
                <w:bCs/>
                <w:color w:val="000000"/>
                <w:sz w:val="21"/>
                <w:szCs w:val="21"/>
              </w:rPr>
              <w:t>ZL 2018 1 1484937.5</w:t>
            </w:r>
          </w:p>
        </w:tc>
        <w:tc>
          <w:tcPr>
            <w:tcW w:w="1790" w:type="dxa"/>
            <w:tcBorders>
              <w:top w:val="single" w:sz="8" w:space="0" w:color="auto"/>
              <w:left w:val="single" w:sz="8" w:space="0" w:color="auto"/>
              <w:bottom w:val="single" w:sz="8" w:space="0" w:color="auto"/>
              <w:right w:val="single" w:sz="8" w:space="0" w:color="auto"/>
            </w:tcBorders>
            <w:shd w:val="clear" w:color="auto" w:fill="auto"/>
            <w:vAlign w:val="center"/>
          </w:tcPr>
          <w:p w14:paraId="72843E02" w14:textId="77777777" w:rsidR="006E74F0" w:rsidRDefault="00AA0895">
            <w:pPr>
              <w:pStyle w:val="a5"/>
              <w:spacing w:line="240" w:lineRule="auto"/>
              <w:rPr>
                <w:b w:val="0"/>
                <w:bCs/>
                <w:color w:val="000000"/>
                <w:sz w:val="21"/>
                <w:szCs w:val="21"/>
              </w:rPr>
            </w:pPr>
            <w:r>
              <w:rPr>
                <w:b w:val="0"/>
                <w:bCs/>
                <w:color w:val="000000"/>
                <w:sz w:val="21"/>
                <w:szCs w:val="21"/>
              </w:rPr>
              <w:t>宁波大学</w:t>
            </w:r>
          </w:p>
        </w:tc>
        <w:tc>
          <w:tcPr>
            <w:tcW w:w="2007" w:type="dxa"/>
            <w:tcBorders>
              <w:top w:val="single" w:sz="8" w:space="0" w:color="auto"/>
              <w:left w:val="single" w:sz="8" w:space="0" w:color="auto"/>
              <w:bottom w:val="single" w:sz="8" w:space="0" w:color="auto"/>
              <w:right w:val="single" w:sz="8" w:space="0" w:color="auto"/>
            </w:tcBorders>
            <w:shd w:val="clear" w:color="auto" w:fill="auto"/>
            <w:vAlign w:val="center"/>
          </w:tcPr>
          <w:p w14:paraId="5F2CDF78" w14:textId="77777777" w:rsidR="006E74F0" w:rsidRDefault="00AA0895">
            <w:pPr>
              <w:pStyle w:val="a5"/>
              <w:spacing w:line="240" w:lineRule="auto"/>
              <w:rPr>
                <w:b w:val="0"/>
                <w:bCs/>
                <w:color w:val="000000"/>
                <w:sz w:val="21"/>
                <w:szCs w:val="21"/>
              </w:rPr>
            </w:pPr>
            <w:r>
              <w:rPr>
                <w:b w:val="0"/>
                <w:bCs/>
                <w:color w:val="000000"/>
                <w:sz w:val="21"/>
                <w:szCs w:val="21"/>
              </w:rPr>
              <w:t>齐昌广，赖文杰，王梁志，</w:t>
            </w:r>
            <w:proofErr w:type="gramStart"/>
            <w:r>
              <w:rPr>
                <w:b w:val="0"/>
                <w:bCs/>
                <w:color w:val="000000"/>
                <w:sz w:val="21"/>
                <w:szCs w:val="21"/>
              </w:rPr>
              <w:t>单艳玲</w:t>
            </w:r>
            <w:proofErr w:type="gramEnd"/>
          </w:p>
        </w:tc>
      </w:tr>
      <w:tr w:rsidR="006E74F0" w14:paraId="6070FE18" w14:textId="77777777">
        <w:trPr>
          <w:trHeight w:val="538"/>
          <w:jc w:val="center"/>
        </w:trPr>
        <w:tc>
          <w:tcPr>
            <w:tcW w:w="1663" w:type="dxa"/>
            <w:tcBorders>
              <w:top w:val="single" w:sz="8" w:space="0" w:color="auto"/>
              <w:left w:val="single" w:sz="8" w:space="0" w:color="auto"/>
              <w:bottom w:val="single" w:sz="8" w:space="0" w:color="auto"/>
              <w:right w:val="single" w:sz="8" w:space="0" w:color="auto"/>
            </w:tcBorders>
            <w:shd w:val="clear" w:color="auto" w:fill="auto"/>
            <w:vAlign w:val="center"/>
          </w:tcPr>
          <w:p w14:paraId="0DD2C7FC" w14:textId="77777777" w:rsidR="006E74F0" w:rsidRDefault="00AA0895">
            <w:pPr>
              <w:pStyle w:val="a5"/>
              <w:spacing w:line="240" w:lineRule="auto"/>
              <w:rPr>
                <w:b w:val="0"/>
                <w:bCs/>
                <w:color w:val="000000"/>
                <w:sz w:val="21"/>
                <w:szCs w:val="21"/>
              </w:rPr>
            </w:pPr>
            <w:r>
              <w:rPr>
                <w:b w:val="0"/>
                <w:bCs/>
                <w:color w:val="000000"/>
                <w:sz w:val="21"/>
                <w:szCs w:val="21"/>
              </w:rPr>
              <w:t>发明专利</w:t>
            </w:r>
          </w:p>
        </w:tc>
        <w:tc>
          <w:tcPr>
            <w:tcW w:w="1862" w:type="dxa"/>
            <w:tcBorders>
              <w:top w:val="single" w:sz="8" w:space="0" w:color="auto"/>
              <w:left w:val="single" w:sz="8" w:space="0" w:color="auto"/>
              <w:bottom w:val="single" w:sz="8" w:space="0" w:color="auto"/>
              <w:right w:val="single" w:sz="8" w:space="0" w:color="auto"/>
            </w:tcBorders>
            <w:shd w:val="clear" w:color="auto" w:fill="auto"/>
            <w:vAlign w:val="center"/>
          </w:tcPr>
          <w:p w14:paraId="3BB019BE" w14:textId="77777777" w:rsidR="006E74F0" w:rsidRDefault="00AA0895">
            <w:pPr>
              <w:pStyle w:val="a5"/>
              <w:spacing w:line="240" w:lineRule="auto"/>
              <w:rPr>
                <w:b w:val="0"/>
                <w:bCs/>
                <w:color w:val="000000"/>
                <w:sz w:val="21"/>
                <w:szCs w:val="21"/>
              </w:rPr>
            </w:pPr>
            <w:r>
              <w:rPr>
                <w:b w:val="0"/>
                <w:bCs/>
                <w:color w:val="000000"/>
                <w:sz w:val="21"/>
                <w:szCs w:val="21"/>
              </w:rPr>
              <w:t>一种卵石层湿法钻进施工工艺及设备</w:t>
            </w:r>
          </w:p>
        </w:tc>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350599A8" w14:textId="77777777" w:rsidR="006E74F0" w:rsidRDefault="00AA0895">
            <w:pPr>
              <w:pStyle w:val="a5"/>
              <w:spacing w:line="240" w:lineRule="auto"/>
              <w:rPr>
                <w:b w:val="0"/>
                <w:bCs/>
                <w:color w:val="000000"/>
                <w:sz w:val="21"/>
                <w:szCs w:val="21"/>
              </w:rPr>
            </w:pPr>
            <w:r>
              <w:rPr>
                <w:b w:val="0"/>
                <w:bCs/>
                <w:color w:val="000000"/>
                <w:sz w:val="21"/>
                <w:szCs w:val="21"/>
              </w:rPr>
              <w:t>中国</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tcPr>
          <w:p w14:paraId="79D51302" w14:textId="77777777" w:rsidR="006E74F0" w:rsidRDefault="00AA0895">
            <w:pPr>
              <w:pStyle w:val="a5"/>
              <w:spacing w:line="240" w:lineRule="auto"/>
              <w:rPr>
                <w:b w:val="0"/>
                <w:bCs/>
                <w:color w:val="000000"/>
                <w:sz w:val="21"/>
                <w:szCs w:val="21"/>
              </w:rPr>
            </w:pPr>
            <w:r>
              <w:rPr>
                <w:b w:val="0"/>
                <w:bCs/>
                <w:color w:val="000000"/>
                <w:sz w:val="21"/>
                <w:szCs w:val="21"/>
              </w:rPr>
              <w:t>ZL 2022 1 1564742.8</w:t>
            </w:r>
          </w:p>
        </w:tc>
        <w:tc>
          <w:tcPr>
            <w:tcW w:w="1790" w:type="dxa"/>
            <w:tcBorders>
              <w:top w:val="single" w:sz="8" w:space="0" w:color="auto"/>
              <w:left w:val="single" w:sz="8" w:space="0" w:color="auto"/>
              <w:bottom w:val="single" w:sz="8" w:space="0" w:color="auto"/>
              <w:right w:val="single" w:sz="8" w:space="0" w:color="auto"/>
            </w:tcBorders>
            <w:shd w:val="clear" w:color="auto" w:fill="auto"/>
            <w:vAlign w:val="center"/>
          </w:tcPr>
          <w:p w14:paraId="65BD994D" w14:textId="77777777" w:rsidR="006E74F0" w:rsidRDefault="00AA0895">
            <w:pPr>
              <w:pStyle w:val="a5"/>
              <w:spacing w:line="240" w:lineRule="auto"/>
              <w:rPr>
                <w:b w:val="0"/>
                <w:bCs/>
                <w:color w:val="000000"/>
                <w:sz w:val="21"/>
                <w:szCs w:val="21"/>
              </w:rPr>
            </w:pPr>
            <w:r>
              <w:rPr>
                <w:b w:val="0"/>
                <w:bCs/>
                <w:color w:val="000000"/>
                <w:sz w:val="21"/>
                <w:szCs w:val="21"/>
              </w:rPr>
              <w:t>福建省地质工程勘察院</w:t>
            </w:r>
          </w:p>
        </w:tc>
        <w:tc>
          <w:tcPr>
            <w:tcW w:w="2007" w:type="dxa"/>
            <w:tcBorders>
              <w:top w:val="single" w:sz="8" w:space="0" w:color="auto"/>
              <w:left w:val="single" w:sz="8" w:space="0" w:color="auto"/>
              <w:bottom w:val="single" w:sz="8" w:space="0" w:color="auto"/>
              <w:right w:val="single" w:sz="8" w:space="0" w:color="auto"/>
            </w:tcBorders>
            <w:shd w:val="clear" w:color="auto" w:fill="auto"/>
            <w:vAlign w:val="center"/>
          </w:tcPr>
          <w:p w14:paraId="490625DA" w14:textId="77777777" w:rsidR="006E74F0" w:rsidRDefault="00AA0895">
            <w:pPr>
              <w:pStyle w:val="a5"/>
              <w:spacing w:line="240" w:lineRule="auto"/>
              <w:rPr>
                <w:b w:val="0"/>
                <w:bCs/>
                <w:color w:val="000000"/>
                <w:sz w:val="21"/>
                <w:szCs w:val="21"/>
              </w:rPr>
            </w:pPr>
            <w:r>
              <w:rPr>
                <w:b w:val="0"/>
                <w:bCs/>
                <w:color w:val="000000"/>
                <w:sz w:val="21"/>
                <w:szCs w:val="21"/>
              </w:rPr>
              <w:t>郭朝旭，卢贤锥，张智超，叶龙珍，唐雪峰，黄瑛瑛</w:t>
            </w:r>
            <w:r>
              <w:rPr>
                <w:b w:val="0"/>
                <w:bCs/>
                <w:color w:val="000000"/>
                <w:sz w:val="21"/>
                <w:szCs w:val="21"/>
              </w:rPr>
              <w:t xml:space="preserve"> </w:t>
            </w:r>
          </w:p>
        </w:tc>
      </w:tr>
    </w:tbl>
    <w:p w14:paraId="18026371" w14:textId="77777777" w:rsidR="006E74F0" w:rsidRDefault="006E74F0">
      <w:pPr>
        <w:snapToGrid w:val="0"/>
        <w:spacing w:line="360" w:lineRule="auto"/>
        <w:rPr>
          <w:rFonts w:ascii="黑体" w:eastAsia="黑体" w:hAnsi="宋体" w:cs="宋体"/>
          <w:spacing w:val="-10"/>
          <w:sz w:val="24"/>
        </w:rPr>
      </w:pPr>
    </w:p>
    <w:p w14:paraId="77364D03" w14:textId="77777777" w:rsidR="006E74F0" w:rsidRDefault="006E74F0">
      <w:pPr>
        <w:snapToGrid w:val="0"/>
        <w:spacing w:line="360" w:lineRule="auto"/>
        <w:rPr>
          <w:rFonts w:ascii="黑体" w:eastAsia="黑体" w:hAnsi="宋体" w:cs="宋体"/>
          <w:spacing w:val="-10"/>
          <w:sz w:val="24"/>
        </w:rPr>
      </w:pPr>
    </w:p>
    <w:p w14:paraId="2AC9EC48" w14:textId="77777777" w:rsidR="006E74F0" w:rsidRDefault="00AA0895">
      <w:pPr>
        <w:snapToGrid w:val="0"/>
        <w:spacing w:line="360" w:lineRule="auto"/>
        <w:rPr>
          <w:rFonts w:ascii="黑体" w:eastAsia="黑体" w:hAnsi="宋体" w:cs="宋体"/>
          <w:spacing w:val="-10"/>
          <w:sz w:val="24"/>
        </w:rPr>
      </w:pPr>
      <w:r>
        <w:rPr>
          <w:rFonts w:ascii="黑体" w:eastAsia="黑体" w:hAnsi="宋体" w:cs="宋体" w:hint="eastAsia"/>
          <w:spacing w:val="-10"/>
          <w:sz w:val="24"/>
        </w:rPr>
        <w:lastRenderedPageBreak/>
        <w:t>3.2代表性论文专著目录</w:t>
      </w: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2570"/>
        <w:gridCol w:w="1333"/>
        <w:gridCol w:w="2447"/>
        <w:gridCol w:w="1200"/>
        <w:gridCol w:w="1415"/>
      </w:tblGrid>
      <w:tr w:rsidR="006E74F0" w14:paraId="18C02B9B" w14:textId="77777777">
        <w:trPr>
          <w:trHeight w:val="923"/>
          <w:jc w:val="center"/>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14:paraId="0CFC3BA0" w14:textId="77777777" w:rsidR="006E74F0" w:rsidRDefault="00AA0895">
            <w:pPr>
              <w:snapToGrid w:val="0"/>
              <w:jc w:val="center"/>
              <w:rPr>
                <w:rFonts w:ascii="Times New Roman" w:hAnsi="Times New Roman"/>
                <w:b/>
                <w:szCs w:val="21"/>
              </w:rPr>
            </w:pPr>
            <w:r>
              <w:rPr>
                <w:rFonts w:ascii="Times New Roman" w:hAnsi="Times New Roman"/>
                <w:b/>
                <w:szCs w:val="21"/>
              </w:rPr>
              <w:t>序号</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14:paraId="0154F45B" w14:textId="77777777" w:rsidR="006E74F0" w:rsidRDefault="00AA0895">
            <w:pPr>
              <w:snapToGrid w:val="0"/>
              <w:jc w:val="center"/>
              <w:rPr>
                <w:rFonts w:ascii="Times New Roman" w:hAnsi="Times New Roman"/>
                <w:b/>
                <w:szCs w:val="21"/>
              </w:rPr>
            </w:pPr>
            <w:r>
              <w:rPr>
                <w:rFonts w:ascii="Times New Roman" w:hAnsi="Times New Roman"/>
                <w:b/>
                <w:szCs w:val="21"/>
              </w:rPr>
              <w:t>论文专著名称</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78DF0732" w14:textId="77777777" w:rsidR="006E74F0" w:rsidRDefault="00AA0895">
            <w:pPr>
              <w:snapToGrid w:val="0"/>
              <w:jc w:val="center"/>
              <w:rPr>
                <w:rFonts w:ascii="Times New Roman" w:hAnsi="Times New Roman"/>
                <w:b/>
                <w:szCs w:val="21"/>
              </w:rPr>
            </w:pPr>
            <w:r>
              <w:rPr>
                <w:rFonts w:ascii="Times New Roman" w:hAnsi="Times New Roman"/>
                <w:b/>
                <w:szCs w:val="21"/>
              </w:rPr>
              <w:t>刊名</w:t>
            </w:r>
          </w:p>
        </w:tc>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ADE6CA9" w14:textId="77777777" w:rsidR="006E74F0" w:rsidRDefault="00AA0895">
            <w:pPr>
              <w:snapToGrid w:val="0"/>
              <w:jc w:val="center"/>
              <w:rPr>
                <w:rFonts w:ascii="Times New Roman" w:hAnsi="Times New Roman"/>
                <w:b/>
                <w:szCs w:val="21"/>
              </w:rPr>
            </w:pPr>
            <w:r>
              <w:rPr>
                <w:rFonts w:ascii="Times New Roman" w:hAnsi="Times New Roman"/>
                <w:b/>
                <w:szCs w:val="21"/>
              </w:rPr>
              <w:t>作者</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5FD46C54" w14:textId="77777777" w:rsidR="006E74F0" w:rsidRDefault="00AA0895">
            <w:pPr>
              <w:snapToGrid w:val="0"/>
              <w:jc w:val="center"/>
              <w:rPr>
                <w:rFonts w:ascii="Times New Roman" w:hAnsi="Times New Roman"/>
                <w:b/>
                <w:szCs w:val="21"/>
              </w:rPr>
            </w:pPr>
            <w:r>
              <w:rPr>
                <w:rFonts w:ascii="Times New Roman" w:hAnsi="Times New Roman"/>
                <w:b/>
                <w:szCs w:val="21"/>
              </w:rPr>
              <w:t>年卷页码</w:t>
            </w:r>
            <w:r>
              <w:rPr>
                <w:rFonts w:ascii="Times New Roman" w:hAnsi="Times New Roman"/>
                <w:b/>
                <w:szCs w:val="21"/>
              </w:rPr>
              <w:t>(xx</w:t>
            </w:r>
            <w:r>
              <w:rPr>
                <w:rFonts w:ascii="Times New Roman" w:hAnsi="Times New Roman"/>
                <w:b/>
                <w:szCs w:val="21"/>
              </w:rPr>
              <w:t>年</w:t>
            </w:r>
            <w:r>
              <w:rPr>
                <w:rFonts w:ascii="Times New Roman" w:hAnsi="Times New Roman"/>
                <w:b/>
                <w:szCs w:val="21"/>
              </w:rPr>
              <w:t>xx</w:t>
            </w:r>
            <w:r>
              <w:rPr>
                <w:rFonts w:ascii="Times New Roman" w:hAnsi="Times New Roman"/>
                <w:b/>
                <w:szCs w:val="21"/>
              </w:rPr>
              <w:t>卷</w:t>
            </w:r>
            <w:r>
              <w:rPr>
                <w:rFonts w:ascii="Times New Roman" w:hAnsi="Times New Roman"/>
                <w:b/>
                <w:szCs w:val="21"/>
              </w:rPr>
              <w:t>xx</w:t>
            </w:r>
            <w:r>
              <w:rPr>
                <w:rFonts w:ascii="Times New Roman" w:hAnsi="Times New Roman"/>
                <w:b/>
                <w:szCs w:val="21"/>
              </w:rPr>
              <w:t>页</w:t>
            </w:r>
            <w:r>
              <w:rPr>
                <w:rFonts w:ascii="Times New Roman" w:hAnsi="Times New Roman"/>
                <w:b/>
                <w:szCs w:val="21"/>
              </w:rPr>
              <w:t>)</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4A269831" w14:textId="77777777" w:rsidR="006E74F0" w:rsidRDefault="00AA0895">
            <w:pPr>
              <w:snapToGrid w:val="0"/>
              <w:jc w:val="center"/>
              <w:rPr>
                <w:rFonts w:ascii="Times New Roman" w:hAnsi="Times New Roman"/>
                <w:b/>
                <w:szCs w:val="21"/>
              </w:rPr>
            </w:pPr>
            <w:r>
              <w:rPr>
                <w:rFonts w:ascii="Times New Roman" w:hAnsi="Times New Roman"/>
                <w:b/>
                <w:szCs w:val="21"/>
              </w:rPr>
              <w:t>通讯</w:t>
            </w:r>
            <w:r>
              <w:rPr>
                <w:rFonts w:ascii="Times New Roman" w:hAnsi="Times New Roman"/>
                <w:b/>
                <w:szCs w:val="21"/>
              </w:rPr>
              <w:t>/</w:t>
            </w:r>
            <w:proofErr w:type="gramStart"/>
            <w:r>
              <w:rPr>
                <w:rFonts w:ascii="Times New Roman" w:hAnsi="Times New Roman"/>
                <w:b/>
                <w:szCs w:val="21"/>
              </w:rPr>
              <w:t>一</w:t>
            </w:r>
            <w:proofErr w:type="gramEnd"/>
            <w:r>
              <w:rPr>
                <w:rFonts w:ascii="Times New Roman" w:hAnsi="Times New Roman"/>
                <w:b/>
                <w:szCs w:val="21"/>
              </w:rPr>
              <w:t>作是否为主要完成人</w:t>
            </w:r>
          </w:p>
        </w:tc>
      </w:tr>
      <w:tr w:rsidR="006E74F0" w14:paraId="2DC32475" w14:textId="77777777">
        <w:trPr>
          <w:trHeight w:val="569"/>
          <w:jc w:val="center"/>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14:paraId="37E96387" w14:textId="77777777" w:rsidR="006E74F0" w:rsidRDefault="00AA0895">
            <w:pPr>
              <w:jc w:val="center"/>
              <w:rPr>
                <w:rFonts w:ascii="Times New Roman" w:hAnsi="Times New Roman"/>
                <w:szCs w:val="21"/>
              </w:rPr>
            </w:pPr>
            <w:r>
              <w:rPr>
                <w:rFonts w:ascii="Times New Roman" w:hAnsi="Times New Roman"/>
                <w:szCs w:val="21"/>
              </w:rPr>
              <w:t>1</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14:paraId="252149CA" w14:textId="77777777" w:rsidR="006E74F0" w:rsidRDefault="00AA0895">
            <w:pPr>
              <w:jc w:val="center"/>
              <w:rPr>
                <w:rFonts w:ascii="Times New Roman" w:hAnsi="Times New Roman"/>
                <w:szCs w:val="21"/>
              </w:rPr>
            </w:pPr>
            <w:r>
              <w:rPr>
                <w:rFonts w:ascii="Times New Roman" w:hAnsi="Times New Roman"/>
                <w:szCs w:val="21"/>
              </w:rPr>
              <w:t>In-situ direct shear test and numerical comparative research on mudstone gravel slope reinforced by polymer grouting</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5A3F6EF2" w14:textId="77777777" w:rsidR="006E74F0" w:rsidRDefault="00AA0895">
            <w:pPr>
              <w:jc w:val="center"/>
              <w:rPr>
                <w:rFonts w:ascii="Times New Roman" w:hAnsi="Times New Roman"/>
                <w:szCs w:val="21"/>
              </w:rPr>
            </w:pPr>
            <w:r>
              <w:rPr>
                <w:rFonts w:ascii="Times New Roman" w:hAnsi="Times New Roman"/>
                <w:szCs w:val="21"/>
              </w:rPr>
              <w:t>Scientific reports</w:t>
            </w:r>
          </w:p>
        </w:tc>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B7B8CC3" w14:textId="77777777" w:rsidR="006E74F0" w:rsidRDefault="00AA0895">
            <w:pPr>
              <w:jc w:val="center"/>
              <w:rPr>
                <w:rFonts w:ascii="Times New Roman" w:hAnsi="Times New Roman"/>
                <w:szCs w:val="21"/>
              </w:rPr>
            </w:pPr>
            <w:proofErr w:type="spellStart"/>
            <w:r>
              <w:rPr>
                <w:rFonts w:ascii="Times New Roman" w:hAnsi="Times New Roman"/>
                <w:szCs w:val="21"/>
              </w:rPr>
              <w:t>Mengqiang</w:t>
            </w:r>
            <w:proofErr w:type="spellEnd"/>
            <w:r>
              <w:rPr>
                <w:rFonts w:ascii="Times New Roman" w:hAnsi="Times New Roman"/>
                <w:szCs w:val="21"/>
              </w:rPr>
              <w:t xml:space="preserve"> Shen, </w:t>
            </w:r>
            <w:proofErr w:type="spellStart"/>
            <w:r>
              <w:rPr>
                <w:rFonts w:ascii="Times New Roman" w:hAnsi="Times New Roman"/>
                <w:szCs w:val="21"/>
              </w:rPr>
              <w:t>Zhichao</w:t>
            </w:r>
            <w:proofErr w:type="spellEnd"/>
            <w:r>
              <w:rPr>
                <w:rFonts w:ascii="Times New Roman" w:hAnsi="Times New Roman"/>
                <w:szCs w:val="21"/>
              </w:rPr>
              <w:t xml:space="preserve"> Zhang*, </w:t>
            </w:r>
            <w:proofErr w:type="spellStart"/>
            <w:r>
              <w:rPr>
                <w:rFonts w:ascii="Times New Roman" w:hAnsi="Times New Roman"/>
                <w:szCs w:val="21"/>
              </w:rPr>
              <w:t>Changguang</w:t>
            </w:r>
            <w:proofErr w:type="spellEnd"/>
            <w:r>
              <w:rPr>
                <w:rFonts w:ascii="Times New Roman" w:hAnsi="Times New Roman"/>
                <w:szCs w:val="21"/>
              </w:rPr>
              <w:t xml:space="preserve"> Qi, Yihan Lu, </w:t>
            </w:r>
            <w:proofErr w:type="spellStart"/>
            <w:r>
              <w:rPr>
                <w:rFonts w:ascii="Times New Roman" w:hAnsi="Times New Roman"/>
                <w:szCs w:val="21"/>
              </w:rPr>
              <w:t>Rongyue</w:t>
            </w:r>
            <w:proofErr w:type="spellEnd"/>
            <w:r>
              <w:rPr>
                <w:rFonts w:ascii="Times New Roman" w:hAnsi="Times New Roman"/>
                <w:szCs w:val="21"/>
              </w:rPr>
              <w:t xml:space="preserve"> Zheng</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2638C636" w14:textId="77777777" w:rsidR="006E74F0" w:rsidRDefault="00AA0895">
            <w:pPr>
              <w:jc w:val="center"/>
              <w:rPr>
                <w:rFonts w:ascii="Times New Roman" w:hAnsi="Times New Roman"/>
                <w:szCs w:val="21"/>
              </w:rPr>
            </w:pPr>
            <w:r>
              <w:rPr>
                <w:rFonts w:ascii="Times New Roman" w:hAnsi="Times New Roman"/>
                <w:szCs w:val="21"/>
              </w:rPr>
              <w:t>2024, 14: 28510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282239A9" w14:textId="77777777" w:rsidR="006E74F0" w:rsidRDefault="00AA0895">
            <w:pPr>
              <w:jc w:val="center"/>
              <w:rPr>
                <w:rFonts w:ascii="Times New Roman" w:hAnsi="Times New Roman"/>
                <w:szCs w:val="21"/>
              </w:rPr>
            </w:pPr>
            <w:r>
              <w:rPr>
                <w:rFonts w:ascii="Times New Roman" w:hAnsi="Times New Roman"/>
                <w:szCs w:val="21"/>
              </w:rPr>
              <w:t>是</w:t>
            </w:r>
          </w:p>
        </w:tc>
      </w:tr>
      <w:tr w:rsidR="006E74F0" w14:paraId="26568FE3" w14:textId="77777777">
        <w:trPr>
          <w:trHeight w:val="569"/>
          <w:jc w:val="center"/>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14:paraId="7C33367D" w14:textId="77777777" w:rsidR="006E74F0" w:rsidRDefault="00AA0895">
            <w:pPr>
              <w:jc w:val="center"/>
              <w:rPr>
                <w:rFonts w:ascii="Times New Roman" w:hAnsi="Times New Roman"/>
                <w:szCs w:val="21"/>
              </w:rPr>
            </w:pPr>
            <w:r>
              <w:rPr>
                <w:rFonts w:ascii="Times New Roman" w:hAnsi="Times New Roman" w:hint="eastAsia"/>
                <w:szCs w:val="21"/>
              </w:rPr>
              <w:t>2</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14:paraId="4350B17B" w14:textId="77777777" w:rsidR="006E74F0" w:rsidRDefault="00AA0895">
            <w:pPr>
              <w:jc w:val="center"/>
              <w:rPr>
                <w:rFonts w:ascii="Times New Roman" w:hAnsi="Times New Roman"/>
                <w:szCs w:val="21"/>
              </w:rPr>
            </w:pPr>
            <w:r>
              <w:rPr>
                <w:rFonts w:ascii="Times New Roman" w:hAnsi="Times New Roman"/>
                <w:szCs w:val="21"/>
              </w:rPr>
              <w:t xml:space="preserve">Study on the performance of the </w:t>
            </w:r>
            <w:proofErr w:type="spellStart"/>
            <w:r>
              <w:rPr>
                <w:rFonts w:ascii="Times New Roman" w:hAnsi="Times New Roman"/>
                <w:szCs w:val="21"/>
              </w:rPr>
              <w:t>micropile</w:t>
            </w:r>
            <w:proofErr w:type="spellEnd"/>
            <w:r>
              <w:rPr>
                <w:rFonts w:ascii="Times New Roman" w:hAnsi="Times New Roman"/>
                <w:szCs w:val="21"/>
              </w:rPr>
              <w:t>-mechanically stabilized earth wall</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1EE3486A" w14:textId="77777777" w:rsidR="006E74F0" w:rsidRDefault="00AA0895">
            <w:pPr>
              <w:jc w:val="center"/>
              <w:rPr>
                <w:rFonts w:ascii="Times New Roman" w:hAnsi="Times New Roman"/>
                <w:szCs w:val="21"/>
              </w:rPr>
            </w:pPr>
            <w:r>
              <w:rPr>
                <w:rFonts w:ascii="Times New Roman" w:hAnsi="Times New Roman"/>
                <w:szCs w:val="21"/>
              </w:rPr>
              <w:t>Journal of Mountain Science</w:t>
            </w:r>
          </w:p>
        </w:tc>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B93FBDC" w14:textId="77777777" w:rsidR="006E74F0" w:rsidRDefault="00AA0895">
            <w:pPr>
              <w:jc w:val="center"/>
              <w:rPr>
                <w:rFonts w:ascii="Times New Roman" w:hAnsi="Times New Roman"/>
                <w:szCs w:val="21"/>
              </w:rPr>
            </w:pPr>
            <w:r>
              <w:rPr>
                <w:rFonts w:ascii="Times New Roman" w:hAnsi="Times New Roman"/>
                <w:szCs w:val="21"/>
              </w:rPr>
              <w:t xml:space="preserve">ZHANG </w:t>
            </w:r>
            <w:proofErr w:type="spellStart"/>
            <w:r>
              <w:rPr>
                <w:rFonts w:ascii="Times New Roman" w:hAnsi="Times New Roman"/>
                <w:szCs w:val="21"/>
              </w:rPr>
              <w:t>Zhi</w:t>
            </w:r>
            <w:proofErr w:type="spellEnd"/>
            <w:r>
              <w:rPr>
                <w:rFonts w:ascii="Times New Roman" w:hAnsi="Times New Roman"/>
                <w:szCs w:val="21"/>
              </w:rPr>
              <w:t>-chao</w:t>
            </w:r>
            <w:r>
              <w:rPr>
                <w:rFonts w:ascii="Times New Roman" w:hAnsi="Times New Roman"/>
                <w:szCs w:val="21"/>
              </w:rPr>
              <w:t>，</w:t>
            </w:r>
            <w:r>
              <w:rPr>
                <w:rFonts w:ascii="Times New Roman" w:hAnsi="Times New Roman"/>
                <w:szCs w:val="21"/>
              </w:rPr>
              <w:t>Ronald Pak</w:t>
            </w:r>
            <w:r>
              <w:rPr>
                <w:rFonts w:ascii="Times New Roman" w:hAnsi="Times New Roman"/>
                <w:szCs w:val="21"/>
              </w:rPr>
              <w:t>，</w:t>
            </w:r>
            <w:r>
              <w:rPr>
                <w:rFonts w:ascii="Times New Roman" w:hAnsi="Times New Roman"/>
                <w:szCs w:val="21"/>
              </w:rPr>
              <w:t>CHEN Yu-min</w:t>
            </w:r>
            <w:r>
              <w:rPr>
                <w:rFonts w:ascii="Times New Roman" w:hAnsi="Times New Roman"/>
                <w:szCs w:val="21"/>
              </w:rPr>
              <w:t>，</w:t>
            </w:r>
            <w:r>
              <w:rPr>
                <w:rFonts w:ascii="Times New Roman" w:hAnsi="Times New Roman"/>
                <w:szCs w:val="21"/>
              </w:rPr>
              <w:t>LIU Han-long</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18EFC921" w14:textId="77777777" w:rsidR="006E74F0" w:rsidRDefault="00AA0895">
            <w:pPr>
              <w:jc w:val="center"/>
              <w:rPr>
                <w:rFonts w:ascii="Times New Roman" w:hAnsi="Times New Roman"/>
                <w:szCs w:val="21"/>
              </w:rPr>
            </w:pPr>
            <w:r>
              <w:rPr>
                <w:rFonts w:ascii="Times New Roman" w:hAnsi="Times New Roman"/>
                <w:szCs w:val="21"/>
              </w:rPr>
              <w:t>2018</w:t>
            </w:r>
            <w:r>
              <w:rPr>
                <w:rFonts w:ascii="Times New Roman" w:hAnsi="Times New Roman"/>
                <w:szCs w:val="21"/>
              </w:rPr>
              <w:t>，</w:t>
            </w:r>
            <w:r>
              <w:rPr>
                <w:rFonts w:ascii="Times New Roman" w:hAnsi="Times New Roman"/>
                <w:szCs w:val="21"/>
              </w:rPr>
              <w:t>15(4): 825-844</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4A0AC6B9" w14:textId="77777777" w:rsidR="006E74F0" w:rsidRDefault="00AA0895">
            <w:pPr>
              <w:jc w:val="center"/>
              <w:rPr>
                <w:rFonts w:ascii="Times New Roman" w:hAnsi="Times New Roman"/>
                <w:szCs w:val="21"/>
              </w:rPr>
            </w:pPr>
            <w:r>
              <w:rPr>
                <w:rFonts w:ascii="Times New Roman" w:hAnsi="Times New Roman"/>
                <w:szCs w:val="21"/>
              </w:rPr>
              <w:t>是</w:t>
            </w:r>
          </w:p>
        </w:tc>
      </w:tr>
      <w:tr w:rsidR="006E74F0" w14:paraId="0A92EF99" w14:textId="77777777">
        <w:trPr>
          <w:trHeight w:val="569"/>
          <w:jc w:val="center"/>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14:paraId="7051340C" w14:textId="77777777" w:rsidR="006E74F0" w:rsidRDefault="00AA0895">
            <w:pPr>
              <w:jc w:val="center"/>
              <w:rPr>
                <w:rFonts w:ascii="Times New Roman" w:hAnsi="Times New Roman"/>
                <w:szCs w:val="21"/>
              </w:rPr>
            </w:pPr>
            <w:r>
              <w:rPr>
                <w:rFonts w:ascii="Times New Roman" w:hAnsi="Times New Roman"/>
                <w:szCs w:val="21"/>
              </w:rPr>
              <w:t>3</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14:paraId="015C0703" w14:textId="77777777" w:rsidR="006E74F0" w:rsidRDefault="00AA0895">
            <w:pPr>
              <w:jc w:val="center"/>
              <w:rPr>
                <w:rFonts w:ascii="Times New Roman" w:hAnsi="Times New Roman"/>
                <w:szCs w:val="21"/>
              </w:rPr>
            </w:pPr>
            <w:r>
              <w:rPr>
                <w:rFonts w:ascii="Times New Roman" w:hAnsi="Times New Roman"/>
                <w:szCs w:val="21"/>
              </w:rPr>
              <w:t>Cylindrical cavity expansion analysis of dilatant sand considering granule breakage</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32AD7BB0" w14:textId="77777777" w:rsidR="006E74F0" w:rsidRDefault="00AA0895">
            <w:pPr>
              <w:jc w:val="center"/>
              <w:rPr>
                <w:rFonts w:ascii="Times New Roman" w:hAnsi="Times New Roman"/>
                <w:szCs w:val="21"/>
              </w:rPr>
            </w:pPr>
            <w:r>
              <w:rPr>
                <w:rFonts w:ascii="Times New Roman" w:hAnsi="Times New Roman"/>
                <w:szCs w:val="21"/>
              </w:rPr>
              <w:t>Computers and Geotechnics</w:t>
            </w:r>
          </w:p>
        </w:tc>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3E7113D" w14:textId="77777777" w:rsidR="006E74F0" w:rsidRDefault="00AA0895">
            <w:pPr>
              <w:jc w:val="center"/>
              <w:rPr>
                <w:rFonts w:ascii="Times New Roman" w:hAnsi="Times New Roman"/>
                <w:szCs w:val="21"/>
              </w:rPr>
            </w:pPr>
            <w:r>
              <w:rPr>
                <w:rFonts w:ascii="Times New Roman" w:hAnsi="Times New Roman"/>
                <w:szCs w:val="21"/>
              </w:rPr>
              <w:t>Chang-</w:t>
            </w:r>
            <w:proofErr w:type="spellStart"/>
            <w:r>
              <w:rPr>
                <w:rFonts w:ascii="Times New Roman" w:hAnsi="Times New Roman"/>
                <w:szCs w:val="21"/>
              </w:rPr>
              <w:t>Guang</w:t>
            </w:r>
            <w:proofErr w:type="spellEnd"/>
            <w:r>
              <w:rPr>
                <w:rFonts w:ascii="Times New Roman" w:hAnsi="Times New Roman"/>
                <w:szCs w:val="21"/>
              </w:rPr>
              <w:t> Qi, </w:t>
            </w:r>
            <w:proofErr w:type="spellStart"/>
            <w:r>
              <w:rPr>
                <w:rFonts w:ascii="Times New Roman" w:hAnsi="Times New Roman"/>
                <w:szCs w:val="21"/>
              </w:rPr>
              <w:t>Jin</w:t>
            </w:r>
            <w:proofErr w:type="spellEnd"/>
            <w:r>
              <w:rPr>
                <w:rFonts w:ascii="Times New Roman" w:hAnsi="Times New Roman"/>
                <w:szCs w:val="21"/>
              </w:rPr>
              <w:t>-Hui Zheng, Xin-Quan Wang, Yan-Ling Shan</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681F4B07" w14:textId="77777777" w:rsidR="006E74F0" w:rsidRDefault="00AA0895">
            <w:pPr>
              <w:jc w:val="center"/>
              <w:rPr>
                <w:rFonts w:ascii="Times New Roman" w:hAnsi="Times New Roman"/>
                <w:szCs w:val="21"/>
              </w:rPr>
            </w:pPr>
            <w:r>
              <w:rPr>
                <w:rFonts w:ascii="Times New Roman" w:hAnsi="Times New Roman"/>
                <w:szCs w:val="21"/>
              </w:rPr>
              <w:t>2019, 116: 103186.</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358F22AB" w14:textId="77777777" w:rsidR="006E74F0" w:rsidRDefault="00AA0895">
            <w:pPr>
              <w:jc w:val="center"/>
              <w:rPr>
                <w:rFonts w:ascii="Times New Roman" w:hAnsi="Times New Roman"/>
                <w:szCs w:val="21"/>
              </w:rPr>
            </w:pPr>
            <w:r>
              <w:rPr>
                <w:rFonts w:ascii="Times New Roman" w:hAnsi="Times New Roman"/>
                <w:szCs w:val="21"/>
              </w:rPr>
              <w:t>是</w:t>
            </w:r>
          </w:p>
        </w:tc>
      </w:tr>
      <w:tr w:rsidR="006E74F0" w14:paraId="79EF11E7" w14:textId="77777777">
        <w:trPr>
          <w:trHeight w:val="569"/>
          <w:jc w:val="center"/>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14:paraId="23A9DAE3" w14:textId="77777777" w:rsidR="006E74F0" w:rsidRDefault="00AA0895">
            <w:pPr>
              <w:jc w:val="center"/>
              <w:rPr>
                <w:rFonts w:ascii="Times New Roman" w:hAnsi="Times New Roman"/>
                <w:szCs w:val="21"/>
              </w:rPr>
            </w:pPr>
            <w:r>
              <w:rPr>
                <w:rFonts w:ascii="Times New Roman" w:hAnsi="Times New Roman"/>
                <w:szCs w:val="21"/>
              </w:rPr>
              <w:t>4</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14:paraId="5F874348" w14:textId="77777777" w:rsidR="006E74F0" w:rsidRDefault="00AA0895">
            <w:pPr>
              <w:jc w:val="center"/>
              <w:rPr>
                <w:rFonts w:ascii="Times New Roman" w:hAnsi="Times New Roman"/>
                <w:szCs w:val="21"/>
              </w:rPr>
            </w:pPr>
            <w:r>
              <w:rPr>
                <w:rFonts w:ascii="Times New Roman" w:hAnsi="Times New Roman"/>
                <w:szCs w:val="21"/>
              </w:rPr>
              <w:t>Large-scale model testing of high-pressure grouting reinforcement for bedding slope with rapid-setting polyurethane</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457C61D8" w14:textId="77777777" w:rsidR="006E74F0" w:rsidRDefault="00AA0895">
            <w:pPr>
              <w:jc w:val="center"/>
              <w:rPr>
                <w:rFonts w:ascii="Times New Roman" w:hAnsi="Times New Roman"/>
                <w:szCs w:val="21"/>
              </w:rPr>
            </w:pPr>
            <w:r>
              <w:rPr>
                <w:rFonts w:ascii="Times New Roman" w:hAnsi="Times New Roman"/>
                <w:szCs w:val="21"/>
              </w:rPr>
              <w:t>Journal of Mountain Science</w:t>
            </w:r>
          </w:p>
        </w:tc>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3CA6415" w14:textId="77777777" w:rsidR="006E74F0" w:rsidRDefault="00AA0895">
            <w:pPr>
              <w:jc w:val="center"/>
              <w:rPr>
                <w:rFonts w:ascii="Times New Roman" w:hAnsi="Times New Roman"/>
                <w:szCs w:val="21"/>
              </w:rPr>
            </w:pPr>
            <w:r>
              <w:rPr>
                <w:rFonts w:ascii="Times New Roman" w:hAnsi="Times New Roman"/>
                <w:szCs w:val="21"/>
              </w:rPr>
              <w:t xml:space="preserve">ZHANG </w:t>
            </w:r>
            <w:proofErr w:type="spellStart"/>
            <w:r>
              <w:rPr>
                <w:rFonts w:ascii="Times New Roman" w:hAnsi="Times New Roman"/>
                <w:szCs w:val="21"/>
              </w:rPr>
              <w:t>Zhichao</w:t>
            </w:r>
            <w:proofErr w:type="spellEnd"/>
            <w:r>
              <w:rPr>
                <w:rFonts w:ascii="Times New Roman" w:hAnsi="Times New Roman"/>
                <w:szCs w:val="21"/>
              </w:rPr>
              <w:t>，</w:t>
            </w:r>
            <w:r>
              <w:rPr>
                <w:rFonts w:ascii="Times New Roman" w:hAnsi="Times New Roman"/>
                <w:szCs w:val="21"/>
              </w:rPr>
              <w:t xml:space="preserve">TANG </w:t>
            </w:r>
            <w:proofErr w:type="spellStart"/>
            <w:r>
              <w:rPr>
                <w:rFonts w:ascii="Times New Roman" w:hAnsi="Times New Roman"/>
                <w:szCs w:val="21"/>
              </w:rPr>
              <w:t>Xuefeng</w:t>
            </w:r>
            <w:proofErr w:type="spellEnd"/>
            <w:r>
              <w:rPr>
                <w:rFonts w:ascii="Times New Roman" w:hAnsi="Times New Roman"/>
                <w:szCs w:val="21"/>
              </w:rPr>
              <w:t>，</w:t>
            </w:r>
            <w:r>
              <w:rPr>
                <w:rFonts w:ascii="Times New Roman" w:hAnsi="Times New Roman"/>
                <w:szCs w:val="21"/>
              </w:rPr>
              <w:t>LIU Kan</w:t>
            </w:r>
            <w:r>
              <w:rPr>
                <w:rFonts w:ascii="Times New Roman" w:hAnsi="Times New Roman"/>
                <w:szCs w:val="21"/>
              </w:rPr>
              <w:t>，</w:t>
            </w:r>
            <w:r>
              <w:rPr>
                <w:rFonts w:ascii="Times New Roman" w:hAnsi="Times New Roman"/>
                <w:szCs w:val="21"/>
              </w:rPr>
              <w:t xml:space="preserve">YE </w:t>
            </w:r>
            <w:proofErr w:type="spellStart"/>
            <w:r>
              <w:rPr>
                <w:rFonts w:ascii="Times New Roman" w:hAnsi="Times New Roman"/>
                <w:szCs w:val="21"/>
              </w:rPr>
              <w:t>Longzhen</w:t>
            </w:r>
            <w:proofErr w:type="spellEnd"/>
            <w:r>
              <w:rPr>
                <w:rFonts w:ascii="Times New Roman" w:hAnsi="Times New Roman"/>
                <w:szCs w:val="21"/>
              </w:rPr>
              <w:t>，</w:t>
            </w:r>
            <w:r>
              <w:rPr>
                <w:rFonts w:ascii="Times New Roman" w:hAnsi="Times New Roman"/>
                <w:szCs w:val="21"/>
              </w:rPr>
              <w:t>HE Xiang</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42EA59A4" w14:textId="77777777" w:rsidR="006E74F0" w:rsidRDefault="00AA0895">
            <w:pPr>
              <w:jc w:val="center"/>
              <w:rPr>
                <w:rFonts w:ascii="Times New Roman" w:hAnsi="Times New Roman"/>
                <w:szCs w:val="21"/>
              </w:rPr>
            </w:pPr>
            <w:r>
              <w:rPr>
                <w:rFonts w:ascii="Times New Roman" w:hAnsi="Times New Roman"/>
                <w:szCs w:val="21"/>
              </w:rPr>
              <w:t>21(9): 3083-3093</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521D75D5" w14:textId="77777777" w:rsidR="006E74F0" w:rsidRDefault="00AA0895">
            <w:pPr>
              <w:jc w:val="center"/>
              <w:rPr>
                <w:rFonts w:ascii="Times New Roman" w:hAnsi="Times New Roman"/>
                <w:szCs w:val="21"/>
              </w:rPr>
            </w:pPr>
            <w:r>
              <w:rPr>
                <w:rFonts w:ascii="Times New Roman" w:hAnsi="Times New Roman"/>
                <w:szCs w:val="21"/>
              </w:rPr>
              <w:t>是</w:t>
            </w:r>
          </w:p>
        </w:tc>
      </w:tr>
      <w:tr w:rsidR="006E74F0" w14:paraId="1555FC3F" w14:textId="77777777">
        <w:trPr>
          <w:trHeight w:val="569"/>
          <w:jc w:val="center"/>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14:paraId="3B5928F8" w14:textId="77777777" w:rsidR="006E74F0" w:rsidRDefault="00AA0895">
            <w:pPr>
              <w:jc w:val="center"/>
              <w:rPr>
                <w:rFonts w:ascii="Times New Roman" w:hAnsi="Times New Roman"/>
                <w:szCs w:val="21"/>
              </w:rPr>
            </w:pPr>
            <w:r>
              <w:rPr>
                <w:rFonts w:ascii="Times New Roman" w:hAnsi="Times New Roman"/>
                <w:szCs w:val="21"/>
              </w:rPr>
              <w:t>5</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14:paraId="5E8CCF2F" w14:textId="77777777" w:rsidR="006E74F0" w:rsidRDefault="00AA0895">
            <w:pPr>
              <w:jc w:val="center"/>
              <w:rPr>
                <w:rFonts w:ascii="Times New Roman" w:hAnsi="Times New Roman"/>
                <w:szCs w:val="21"/>
              </w:rPr>
            </w:pPr>
            <w:r>
              <w:rPr>
                <w:rFonts w:ascii="Times New Roman" w:hAnsi="Times New Roman"/>
                <w:szCs w:val="21"/>
              </w:rPr>
              <w:t>A Stochastic Approach to Soil-Rock Slope Stability Analysis Considering Soil Softening of Contact Zone</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0EF7CC73" w14:textId="77777777" w:rsidR="006E74F0" w:rsidRDefault="00AA0895">
            <w:pPr>
              <w:jc w:val="center"/>
              <w:rPr>
                <w:rFonts w:ascii="Times New Roman" w:hAnsi="Times New Roman"/>
                <w:szCs w:val="21"/>
              </w:rPr>
            </w:pPr>
            <w:r>
              <w:rPr>
                <w:rFonts w:ascii="Times New Roman" w:hAnsi="Times New Roman"/>
                <w:szCs w:val="21"/>
              </w:rPr>
              <w:t>Soil Mechanics and Foundation Engineering</w:t>
            </w:r>
          </w:p>
        </w:tc>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0A80D79" w14:textId="77777777" w:rsidR="006E74F0" w:rsidRDefault="00AA0895">
            <w:pPr>
              <w:jc w:val="center"/>
              <w:rPr>
                <w:rFonts w:ascii="Times New Roman" w:hAnsi="Times New Roman"/>
                <w:szCs w:val="21"/>
              </w:rPr>
            </w:pPr>
            <w:proofErr w:type="spellStart"/>
            <w:r>
              <w:rPr>
                <w:rFonts w:ascii="Times New Roman" w:hAnsi="Times New Roman"/>
                <w:szCs w:val="21"/>
              </w:rPr>
              <w:t>Shunging</w:t>
            </w:r>
            <w:proofErr w:type="spellEnd"/>
            <w:r>
              <w:rPr>
                <w:rFonts w:ascii="Times New Roman" w:hAnsi="Times New Roman"/>
                <w:szCs w:val="21"/>
              </w:rPr>
              <w:t xml:space="preserve"> </w:t>
            </w:r>
            <w:proofErr w:type="gramStart"/>
            <w:r>
              <w:rPr>
                <w:rFonts w:ascii="Times New Roman" w:hAnsi="Times New Roman"/>
                <w:szCs w:val="21"/>
              </w:rPr>
              <w:t>Liu ,</w:t>
            </w:r>
            <w:proofErr w:type="gramEnd"/>
            <w:r>
              <w:rPr>
                <w:rFonts w:ascii="Times New Roman" w:hAnsi="Times New Roman"/>
                <w:szCs w:val="21"/>
              </w:rPr>
              <w:t xml:space="preserve"> </w:t>
            </w:r>
            <w:proofErr w:type="spellStart"/>
            <w:r>
              <w:rPr>
                <w:rFonts w:ascii="Times New Roman" w:hAnsi="Times New Roman"/>
                <w:szCs w:val="21"/>
              </w:rPr>
              <w:t>Guojun</w:t>
            </w:r>
            <w:proofErr w:type="spellEnd"/>
            <w:r>
              <w:rPr>
                <w:rFonts w:ascii="Times New Roman" w:hAnsi="Times New Roman"/>
                <w:szCs w:val="21"/>
              </w:rPr>
              <w:t xml:space="preserve"> Cai, </w:t>
            </w:r>
            <w:proofErr w:type="spellStart"/>
            <w:r>
              <w:rPr>
                <w:rFonts w:ascii="Times New Roman" w:hAnsi="Times New Roman"/>
                <w:szCs w:val="21"/>
              </w:rPr>
              <w:t>BaoningHong</w:t>
            </w:r>
            <w:proofErr w:type="spellEnd"/>
            <w:r>
              <w:rPr>
                <w:rFonts w:ascii="Times New Roman" w:hAnsi="Times New Roman"/>
                <w:szCs w:val="21"/>
              </w:rPr>
              <w:t xml:space="preserve">, </w:t>
            </w:r>
            <w:proofErr w:type="spellStart"/>
            <w:r>
              <w:rPr>
                <w:rFonts w:ascii="Times New Roman" w:hAnsi="Times New Roman"/>
                <w:szCs w:val="21"/>
              </w:rPr>
              <w:t>Pengmingjiang</w:t>
            </w:r>
            <w:proofErr w:type="spellEnd"/>
            <w:r>
              <w:rPr>
                <w:rFonts w:ascii="Times New Roman" w:hAnsi="Times New Roman"/>
                <w:szCs w:val="21"/>
              </w:rPr>
              <w:t xml:space="preserve">, </w:t>
            </w:r>
            <w:proofErr w:type="spellStart"/>
            <w:r>
              <w:rPr>
                <w:rFonts w:ascii="Times New Roman" w:hAnsi="Times New Roman"/>
                <w:szCs w:val="21"/>
              </w:rPr>
              <w:t>Aizhao</w:t>
            </w:r>
            <w:proofErr w:type="spellEnd"/>
            <w:r>
              <w:rPr>
                <w:rFonts w:ascii="Times New Roman" w:hAnsi="Times New Roman"/>
                <w:szCs w:val="21"/>
              </w:rPr>
              <w:t xml:space="preserve"> Zhou, </w:t>
            </w:r>
            <w:proofErr w:type="spellStart"/>
            <w:r>
              <w:rPr>
                <w:rFonts w:ascii="Times New Roman" w:hAnsi="Times New Roman"/>
                <w:szCs w:val="21"/>
              </w:rPr>
              <w:t>Liyan</w:t>
            </w:r>
            <w:proofErr w:type="spellEnd"/>
            <w:r>
              <w:rPr>
                <w:rFonts w:ascii="Times New Roman" w:hAnsi="Times New Roman"/>
                <w:szCs w:val="21"/>
              </w:rPr>
              <w:t xml:space="preserve"> Wang &amp; </w:t>
            </w:r>
            <w:proofErr w:type="spellStart"/>
            <w:r>
              <w:rPr>
                <w:rFonts w:ascii="Times New Roman" w:hAnsi="Times New Roman"/>
                <w:szCs w:val="21"/>
              </w:rPr>
              <w:t>Ke</w:t>
            </w:r>
            <w:proofErr w:type="spellEnd"/>
            <w:r>
              <w:rPr>
                <w:rFonts w:ascii="Times New Roman" w:hAnsi="Times New Roman"/>
                <w:szCs w:val="21"/>
              </w:rPr>
              <w:t xml:space="preserve"> Sun</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619EBE2C" w14:textId="77777777" w:rsidR="006E74F0" w:rsidRDefault="00AA0895">
            <w:pPr>
              <w:jc w:val="center"/>
              <w:rPr>
                <w:rFonts w:ascii="Times New Roman" w:hAnsi="Times New Roman"/>
                <w:szCs w:val="21"/>
              </w:rPr>
            </w:pPr>
            <w:r>
              <w:rPr>
                <w:rFonts w:ascii="Times New Roman" w:hAnsi="Times New Roman"/>
                <w:szCs w:val="21"/>
              </w:rPr>
              <w:t>2021, 58(5): 383-390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4E6F9AA2" w14:textId="77777777" w:rsidR="006E74F0" w:rsidRDefault="00AA0895">
            <w:pPr>
              <w:jc w:val="center"/>
              <w:rPr>
                <w:rFonts w:ascii="Times New Roman" w:hAnsi="Times New Roman"/>
                <w:szCs w:val="21"/>
              </w:rPr>
            </w:pPr>
            <w:r>
              <w:rPr>
                <w:rFonts w:ascii="Times New Roman" w:hAnsi="Times New Roman"/>
                <w:szCs w:val="21"/>
              </w:rPr>
              <w:t>是</w:t>
            </w:r>
          </w:p>
        </w:tc>
      </w:tr>
      <w:tr w:rsidR="006E74F0" w14:paraId="646F175C" w14:textId="77777777">
        <w:trPr>
          <w:trHeight w:val="569"/>
          <w:jc w:val="center"/>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14:paraId="472A4FAA" w14:textId="77777777" w:rsidR="006E74F0" w:rsidRDefault="00AA0895">
            <w:pPr>
              <w:jc w:val="center"/>
              <w:rPr>
                <w:rFonts w:ascii="Times New Roman" w:hAnsi="Times New Roman"/>
                <w:szCs w:val="21"/>
              </w:rPr>
            </w:pPr>
            <w:r>
              <w:rPr>
                <w:rFonts w:ascii="Times New Roman" w:hAnsi="Times New Roman"/>
                <w:szCs w:val="21"/>
              </w:rPr>
              <w:t>6</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14:paraId="381D3E48" w14:textId="77777777" w:rsidR="006E74F0" w:rsidRDefault="00AA0895">
            <w:pPr>
              <w:jc w:val="center"/>
              <w:rPr>
                <w:rFonts w:ascii="Times New Roman" w:hAnsi="Times New Roman"/>
                <w:szCs w:val="21"/>
              </w:rPr>
            </w:pPr>
            <w:r>
              <w:rPr>
                <w:rFonts w:ascii="Times New Roman" w:hAnsi="Times New Roman"/>
                <w:szCs w:val="21"/>
              </w:rPr>
              <w:t>Shallow sliding failure analysis of weakly expansive soil slope during wet-dry cycles</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30B05424" w14:textId="77777777" w:rsidR="006E74F0" w:rsidRDefault="00AA0895">
            <w:pPr>
              <w:jc w:val="center"/>
              <w:rPr>
                <w:rFonts w:ascii="Times New Roman" w:hAnsi="Times New Roman"/>
                <w:szCs w:val="21"/>
              </w:rPr>
            </w:pPr>
            <w:r>
              <w:rPr>
                <w:rFonts w:ascii="Times New Roman" w:hAnsi="Times New Roman"/>
                <w:szCs w:val="21"/>
              </w:rPr>
              <w:t>Soil Mechanics and Foundation Engineering</w:t>
            </w:r>
          </w:p>
        </w:tc>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E7B3ED6" w14:textId="77777777" w:rsidR="006E74F0" w:rsidRDefault="00AA0895">
            <w:pPr>
              <w:jc w:val="center"/>
              <w:rPr>
                <w:rFonts w:ascii="Times New Roman" w:hAnsi="Times New Roman"/>
                <w:szCs w:val="21"/>
              </w:rPr>
            </w:pPr>
            <w:proofErr w:type="spellStart"/>
            <w:r>
              <w:rPr>
                <w:rFonts w:ascii="Times New Roman" w:hAnsi="Times New Roman"/>
                <w:szCs w:val="21"/>
              </w:rPr>
              <w:t>Shunqing</w:t>
            </w:r>
            <w:proofErr w:type="spellEnd"/>
            <w:r>
              <w:rPr>
                <w:rFonts w:ascii="Times New Roman" w:hAnsi="Times New Roman"/>
                <w:szCs w:val="21"/>
              </w:rPr>
              <w:t xml:space="preserve"> Liu, </w:t>
            </w:r>
            <w:proofErr w:type="spellStart"/>
            <w:r>
              <w:rPr>
                <w:rFonts w:ascii="Times New Roman" w:hAnsi="Times New Roman"/>
                <w:szCs w:val="21"/>
              </w:rPr>
              <w:t>Guojun</w:t>
            </w:r>
            <w:proofErr w:type="spellEnd"/>
            <w:r>
              <w:rPr>
                <w:rFonts w:ascii="Times New Roman" w:hAnsi="Times New Roman"/>
                <w:szCs w:val="21"/>
              </w:rPr>
              <w:t xml:space="preserve"> Cai, </w:t>
            </w:r>
            <w:proofErr w:type="spellStart"/>
            <w:r>
              <w:rPr>
                <w:rFonts w:ascii="Times New Roman" w:hAnsi="Times New Roman"/>
                <w:szCs w:val="21"/>
              </w:rPr>
              <w:t>Pengming</w:t>
            </w:r>
            <w:proofErr w:type="spellEnd"/>
            <w:r>
              <w:rPr>
                <w:rFonts w:ascii="Times New Roman" w:hAnsi="Times New Roman"/>
                <w:szCs w:val="21"/>
              </w:rPr>
              <w:t xml:space="preserve"> Jiang, </w:t>
            </w:r>
            <w:proofErr w:type="spellStart"/>
            <w:r>
              <w:rPr>
                <w:rFonts w:ascii="Times New Roman" w:hAnsi="Times New Roman"/>
                <w:szCs w:val="21"/>
              </w:rPr>
              <w:t>Aizhao</w:t>
            </w:r>
            <w:proofErr w:type="spellEnd"/>
            <w:r>
              <w:rPr>
                <w:rFonts w:ascii="Times New Roman" w:hAnsi="Times New Roman"/>
                <w:szCs w:val="21"/>
              </w:rPr>
              <w:t xml:space="preserve"> Zhou, </w:t>
            </w:r>
            <w:proofErr w:type="spellStart"/>
            <w:r>
              <w:rPr>
                <w:rFonts w:ascii="Times New Roman" w:hAnsi="Times New Roman"/>
                <w:szCs w:val="21"/>
              </w:rPr>
              <w:t>Haoqing</w:t>
            </w:r>
            <w:proofErr w:type="spellEnd"/>
            <w:r>
              <w:rPr>
                <w:rFonts w:ascii="Times New Roman" w:hAnsi="Times New Roman"/>
                <w:szCs w:val="21"/>
              </w:rPr>
              <w:t xml:space="preserve"> Xu &amp; </w:t>
            </w:r>
            <w:proofErr w:type="spellStart"/>
            <w:r>
              <w:rPr>
                <w:rFonts w:ascii="Times New Roman" w:hAnsi="Times New Roman"/>
                <w:szCs w:val="21"/>
              </w:rPr>
              <w:t>Ke</w:t>
            </w:r>
            <w:proofErr w:type="spellEnd"/>
            <w:r>
              <w:rPr>
                <w:rFonts w:ascii="Times New Roman" w:hAnsi="Times New Roman"/>
                <w:szCs w:val="21"/>
              </w:rPr>
              <w:t xml:space="preserve"> Sun</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7F85FECA" w14:textId="77777777" w:rsidR="006E74F0" w:rsidRDefault="00AA0895">
            <w:pPr>
              <w:jc w:val="center"/>
              <w:rPr>
                <w:rFonts w:ascii="Times New Roman" w:hAnsi="Times New Roman"/>
                <w:szCs w:val="21"/>
              </w:rPr>
            </w:pPr>
            <w:r>
              <w:rPr>
                <w:rFonts w:ascii="Times New Roman" w:hAnsi="Times New Roman"/>
                <w:szCs w:val="21"/>
              </w:rPr>
              <w:t>2022, 58(6): 445-452</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21240C4B" w14:textId="77777777" w:rsidR="006E74F0" w:rsidRDefault="00AA0895">
            <w:pPr>
              <w:jc w:val="center"/>
              <w:rPr>
                <w:rFonts w:ascii="Times New Roman" w:hAnsi="Times New Roman"/>
                <w:szCs w:val="21"/>
              </w:rPr>
            </w:pPr>
            <w:r>
              <w:rPr>
                <w:rFonts w:ascii="Times New Roman" w:hAnsi="Times New Roman"/>
                <w:szCs w:val="21"/>
              </w:rPr>
              <w:t>是</w:t>
            </w:r>
          </w:p>
        </w:tc>
      </w:tr>
      <w:tr w:rsidR="006E74F0" w14:paraId="24D85FAA" w14:textId="77777777">
        <w:trPr>
          <w:trHeight w:val="569"/>
          <w:jc w:val="center"/>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14:paraId="25608C6E" w14:textId="77777777" w:rsidR="006E74F0" w:rsidRDefault="00AA0895">
            <w:pPr>
              <w:jc w:val="center"/>
              <w:rPr>
                <w:rFonts w:ascii="Times New Roman" w:hAnsi="Times New Roman"/>
                <w:szCs w:val="21"/>
              </w:rPr>
            </w:pPr>
            <w:r>
              <w:rPr>
                <w:rFonts w:ascii="Times New Roman" w:hAnsi="Times New Roman" w:hint="eastAsia"/>
                <w:szCs w:val="21"/>
              </w:rPr>
              <w:t>7</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14:paraId="45867B3A" w14:textId="77777777" w:rsidR="006E74F0" w:rsidRDefault="00AA0895">
            <w:pPr>
              <w:jc w:val="center"/>
              <w:rPr>
                <w:rFonts w:ascii="Times New Roman" w:hAnsi="Times New Roman"/>
                <w:szCs w:val="21"/>
              </w:rPr>
            </w:pPr>
            <w:r>
              <w:rPr>
                <w:rFonts w:ascii="Times New Roman" w:hAnsi="Times New Roman"/>
                <w:szCs w:val="21"/>
              </w:rPr>
              <w:t>Assessing the Efficacy of Micro-Piles Prepared using Polymer-Soil mixtures for Landslide Emergency Mitigation</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157532B6" w14:textId="77777777" w:rsidR="006E74F0" w:rsidRDefault="00AA0895">
            <w:pPr>
              <w:jc w:val="center"/>
              <w:rPr>
                <w:rFonts w:ascii="Times New Roman" w:hAnsi="Times New Roman"/>
                <w:szCs w:val="21"/>
              </w:rPr>
            </w:pPr>
            <w:r>
              <w:rPr>
                <w:rFonts w:ascii="Times New Roman" w:hAnsi="Times New Roman"/>
                <w:szCs w:val="21"/>
              </w:rPr>
              <w:t>Construction and Building Materials</w:t>
            </w:r>
          </w:p>
        </w:tc>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D4F606A" w14:textId="77777777" w:rsidR="006E74F0" w:rsidRDefault="00AA0895">
            <w:pPr>
              <w:jc w:val="center"/>
              <w:rPr>
                <w:rFonts w:ascii="Times New Roman" w:hAnsi="Times New Roman"/>
                <w:szCs w:val="21"/>
              </w:rPr>
            </w:pPr>
            <w:proofErr w:type="spellStart"/>
            <w:r>
              <w:rPr>
                <w:rFonts w:ascii="Times New Roman" w:hAnsi="Times New Roman"/>
                <w:szCs w:val="21"/>
              </w:rPr>
              <w:t>Zhichao</w:t>
            </w:r>
            <w:proofErr w:type="spellEnd"/>
            <w:r>
              <w:rPr>
                <w:rFonts w:ascii="Times New Roman" w:hAnsi="Times New Roman"/>
                <w:szCs w:val="21"/>
              </w:rPr>
              <w:t xml:space="preserve"> Zhang</w:t>
            </w:r>
            <w:r>
              <w:rPr>
                <w:rFonts w:ascii="Times New Roman" w:hAnsi="Times New Roman"/>
                <w:szCs w:val="21"/>
              </w:rPr>
              <w:t>，</w:t>
            </w:r>
            <w:proofErr w:type="spellStart"/>
            <w:r>
              <w:rPr>
                <w:rFonts w:ascii="Times New Roman" w:hAnsi="Times New Roman"/>
                <w:szCs w:val="21"/>
              </w:rPr>
              <w:t>Xuefeng</w:t>
            </w:r>
            <w:proofErr w:type="spellEnd"/>
            <w:r>
              <w:rPr>
                <w:rFonts w:ascii="Times New Roman" w:hAnsi="Times New Roman"/>
                <w:szCs w:val="21"/>
              </w:rPr>
              <w:t> Tang</w:t>
            </w:r>
            <w:r>
              <w:rPr>
                <w:rFonts w:ascii="Times New Roman" w:hAnsi="Times New Roman"/>
                <w:szCs w:val="21"/>
              </w:rPr>
              <w:t>，</w:t>
            </w:r>
            <w:proofErr w:type="spellStart"/>
            <w:r>
              <w:rPr>
                <w:rFonts w:ascii="Times New Roman" w:hAnsi="Times New Roman"/>
                <w:szCs w:val="21"/>
              </w:rPr>
              <w:t>Longzhen</w:t>
            </w:r>
            <w:proofErr w:type="spellEnd"/>
            <w:r>
              <w:rPr>
                <w:rFonts w:ascii="Times New Roman" w:hAnsi="Times New Roman"/>
                <w:szCs w:val="21"/>
              </w:rPr>
              <w:t> Ye</w:t>
            </w:r>
            <w:r>
              <w:rPr>
                <w:rFonts w:ascii="Times New Roman" w:hAnsi="Times New Roman"/>
                <w:szCs w:val="21"/>
              </w:rPr>
              <w:t>，</w:t>
            </w:r>
            <w:proofErr w:type="spellStart"/>
            <w:r>
              <w:rPr>
                <w:rFonts w:ascii="Times New Roman" w:hAnsi="Times New Roman"/>
                <w:szCs w:val="21"/>
              </w:rPr>
              <w:t>Guoliang</w:t>
            </w:r>
            <w:proofErr w:type="spellEnd"/>
            <w:r>
              <w:rPr>
                <w:rFonts w:ascii="Times New Roman" w:hAnsi="Times New Roman"/>
                <w:szCs w:val="21"/>
              </w:rPr>
              <w:t> Ma</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5306D381" w14:textId="77777777" w:rsidR="006E74F0" w:rsidRDefault="00AA0895">
            <w:pPr>
              <w:jc w:val="center"/>
              <w:rPr>
                <w:rFonts w:ascii="Times New Roman" w:hAnsi="Times New Roman"/>
                <w:szCs w:val="21"/>
              </w:rPr>
            </w:pPr>
            <w:r>
              <w:rPr>
                <w:rFonts w:ascii="Times New Roman" w:hAnsi="Times New Roman"/>
                <w:szCs w:val="21"/>
              </w:rPr>
              <w:t>456: 139243</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26BA28B3" w14:textId="77777777" w:rsidR="006E74F0" w:rsidRDefault="00AA0895">
            <w:pPr>
              <w:jc w:val="center"/>
              <w:rPr>
                <w:rFonts w:ascii="Times New Roman" w:hAnsi="Times New Roman"/>
                <w:szCs w:val="21"/>
              </w:rPr>
            </w:pPr>
            <w:r>
              <w:rPr>
                <w:rFonts w:ascii="Times New Roman" w:hAnsi="Times New Roman"/>
                <w:szCs w:val="21"/>
              </w:rPr>
              <w:t>是</w:t>
            </w:r>
          </w:p>
        </w:tc>
      </w:tr>
      <w:tr w:rsidR="006E74F0" w14:paraId="3C6D81DF" w14:textId="77777777">
        <w:trPr>
          <w:trHeight w:val="569"/>
          <w:jc w:val="center"/>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14:paraId="46FA7618" w14:textId="77777777" w:rsidR="006E74F0" w:rsidRDefault="00AA0895">
            <w:pPr>
              <w:jc w:val="center"/>
              <w:rPr>
                <w:rFonts w:ascii="Times New Roman" w:hAnsi="Times New Roman"/>
                <w:szCs w:val="21"/>
              </w:rPr>
            </w:pPr>
            <w:r>
              <w:rPr>
                <w:rFonts w:ascii="Times New Roman" w:hAnsi="Times New Roman" w:hint="eastAsia"/>
                <w:szCs w:val="21"/>
              </w:rPr>
              <w:t>8</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14:paraId="5B289527" w14:textId="77777777" w:rsidR="006E74F0" w:rsidRDefault="00AA0895">
            <w:pPr>
              <w:jc w:val="center"/>
              <w:rPr>
                <w:rFonts w:ascii="Times New Roman" w:hAnsi="Times New Roman"/>
                <w:szCs w:val="21"/>
              </w:rPr>
            </w:pPr>
            <w:r>
              <w:rPr>
                <w:rFonts w:ascii="Times New Roman" w:hAnsi="Times New Roman"/>
                <w:szCs w:val="21"/>
              </w:rPr>
              <w:t>基于随机块石模型的土石混合边坡稳定性分析方法研究</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42770EC7" w14:textId="77777777" w:rsidR="006E74F0" w:rsidRDefault="00AA0895">
            <w:pPr>
              <w:jc w:val="center"/>
              <w:rPr>
                <w:rFonts w:ascii="Times New Roman" w:hAnsi="Times New Roman"/>
                <w:szCs w:val="21"/>
              </w:rPr>
            </w:pPr>
            <w:r>
              <w:rPr>
                <w:rFonts w:ascii="Times New Roman" w:hAnsi="Times New Roman"/>
                <w:szCs w:val="21"/>
              </w:rPr>
              <w:t>岩土力学</w:t>
            </w:r>
          </w:p>
        </w:tc>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2643AFB" w14:textId="77777777" w:rsidR="006E74F0" w:rsidRDefault="00AA0895">
            <w:pPr>
              <w:jc w:val="center"/>
              <w:rPr>
                <w:rFonts w:ascii="Times New Roman" w:hAnsi="Times New Roman"/>
                <w:szCs w:val="21"/>
              </w:rPr>
            </w:pPr>
            <w:r>
              <w:rPr>
                <w:rFonts w:ascii="Times New Roman" w:hAnsi="Times New Roman"/>
                <w:szCs w:val="21"/>
              </w:rPr>
              <w:t>刘顺青，黄献文，周爱兆，蔡国军，</w:t>
            </w:r>
            <w:proofErr w:type="gramStart"/>
            <w:r>
              <w:rPr>
                <w:rFonts w:ascii="Times New Roman" w:hAnsi="Times New Roman"/>
                <w:szCs w:val="21"/>
              </w:rPr>
              <w:t>姜朋明</w:t>
            </w:r>
            <w:proofErr w:type="gramEnd"/>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48F22C2A" w14:textId="77777777" w:rsidR="006E74F0" w:rsidRDefault="00AA0895">
            <w:pPr>
              <w:jc w:val="center"/>
              <w:rPr>
                <w:rFonts w:ascii="Times New Roman" w:hAnsi="Times New Roman"/>
                <w:szCs w:val="21"/>
              </w:rPr>
            </w:pPr>
            <w:r>
              <w:rPr>
                <w:rFonts w:ascii="Times New Roman" w:hAnsi="Times New Roman"/>
                <w:szCs w:val="21"/>
              </w:rPr>
              <w:t>2019, 40(S1): 350-358</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2FA20D16" w14:textId="77777777" w:rsidR="006E74F0" w:rsidRDefault="00AA0895">
            <w:pPr>
              <w:jc w:val="center"/>
              <w:rPr>
                <w:rFonts w:ascii="Times New Roman" w:hAnsi="Times New Roman"/>
                <w:szCs w:val="21"/>
              </w:rPr>
            </w:pPr>
            <w:r>
              <w:rPr>
                <w:rFonts w:ascii="Times New Roman" w:hAnsi="Times New Roman"/>
                <w:szCs w:val="21"/>
              </w:rPr>
              <w:t>是</w:t>
            </w:r>
          </w:p>
        </w:tc>
      </w:tr>
    </w:tbl>
    <w:p w14:paraId="11CE6ED8" w14:textId="77777777" w:rsidR="006E74F0" w:rsidRDefault="006E74F0">
      <w:pPr>
        <w:rPr>
          <w:rFonts w:ascii="仿宋" w:eastAsia="仿宋" w:hAnsi="仿宋"/>
        </w:rPr>
      </w:pPr>
    </w:p>
    <w:sectPr w:rsidR="006E74F0">
      <w:footerReference w:type="even" r:id="rId6"/>
      <w:footerReference w:type="default" r:id="rId7"/>
      <w:footerReference w:type="first" r:id="rId8"/>
      <w:pgSz w:w="11906" w:h="16838"/>
      <w:pgMar w:top="1440" w:right="1080" w:bottom="1440" w:left="1080"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81626" w14:textId="77777777" w:rsidR="00FC3B4F" w:rsidRDefault="00FC3B4F">
      <w:r>
        <w:separator/>
      </w:r>
    </w:p>
  </w:endnote>
  <w:endnote w:type="continuationSeparator" w:id="0">
    <w:p w14:paraId="3203E632" w14:textId="77777777" w:rsidR="00FC3B4F" w:rsidRDefault="00FC3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E7FA5" w14:textId="77777777" w:rsidR="006E74F0" w:rsidRDefault="00AA0895">
    <w:pPr>
      <w:pStyle w:val="a7"/>
      <w:framePr w:wrap="around" w:vAnchor="text" w:hAnchor="margin" w:xAlign="inside" w:y="1"/>
      <w:rPr>
        <w:rStyle w:val="ad"/>
      </w:rPr>
    </w:pPr>
    <w:r>
      <w:fldChar w:fldCharType="begin"/>
    </w:r>
    <w:r>
      <w:rPr>
        <w:rStyle w:val="ad"/>
      </w:rPr>
      <w:instrText xml:space="preserve">PAGE  </w:instrText>
    </w:r>
    <w:r>
      <w:fldChar w:fldCharType="separate"/>
    </w:r>
    <w:r>
      <w:rPr>
        <w:rStyle w:val="ad"/>
      </w:rPr>
      <w:t>1</w:t>
    </w:r>
    <w:r>
      <w:fldChar w:fldCharType="end"/>
    </w:r>
  </w:p>
  <w:p w14:paraId="04847C34" w14:textId="77777777" w:rsidR="006E74F0" w:rsidRDefault="006E74F0">
    <w:pPr>
      <w:pStyle w:val="a7"/>
      <w:ind w:right="360" w:firstLine="360"/>
    </w:pPr>
  </w:p>
  <w:p w14:paraId="1EE5BCBD" w14:textId="77777777" w:rsidR="006E74F0" w:rsidRDefault="006E74F0"/>
  <w:p w14:paraId="43B790C1" w14:textId="77777777" w:rsidR="006E74F0" w:rsidRDefault="006E74F0"/>
  <w:p w14:paraId="4C2E0AD3" w14:textId="77777777" w:rsidR="006E74F0" w:rsidRDefault="006E74F0"/>
  <w:p w14:paraId="130142A9" w14:textId="77777777" w:rsidR="006E74F0" w:rsidRDefault="006E74F0"/>
  <w:p w14:paraId="476FDB6E" w14:textId="77777777" w:rsidR="006E74F0" w:rsidRDefault="006E74F0"/>
  <w:p w14:paraId="16934A44" w14:textId="77777777" w:rsidR="006E74F0" w:rsidRDefault="006E74F0"/>
  <w:p w14:paraId="69D4C65D" w14:textId="77777777" w:rsidR="006E74F0" w:rsidRDefault="006E74F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364591"/>
    </w:sdtPr>
    <w:sdtEndPr/>
    <w:sdtContent>
      <w:p w14:paraId="16145DB5" w14:textId="77777777" w:rsidR="006E74F0" w:rsidRDefault="00AA0895">
        <w:pPr>
          <w:pStyle w:val="a7"/>
          <w:jc w:val="center"/>
        </w:pPr>
        <w:r>
          <w:fldChar w:fldCharType="begin"/>
        </w:r>
        <w:r>
          <w:instrText xml:space="preserve"> PAGE   \* MERGEFORMAT </w:instrText>
        </w:r>
        <w:r>
          <w:fldChar w:fldCharType="separate"/>
        </w:r>
        <w:r>
          <w:rPr>
            <w:lang w:val="zh-CN"/>
          </w:rPr>
          <w:t>6</w:t>
        </w:r>
        <w:r>
          <w:rPr>
            <w:lang w:val="zh-CN"/>
          </w:rPr>
          <w:fldChar w:fldCharType="end"/>
        </w:r>
      </w:p>
    </w:sdtContent>
  </w:sdt>
  <w:p w14:paraId="22C73C02" w14:textId="77777777" w:rsidR="006E74F0" w:rsidRDefault="006E74F0">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364590"/>
    </w:sdtPr>
    <w:sdtEndPr/>
    <w:sdtContent>
      <w:p w14:paraId="05255DA2" w14:textId="77777777" w:rsidR="006E74F0" w:rsidRDefault="00AA0895">
        <w:pPr>
          <w:pStyle w:val="a7"/>
          <w:jc w:val="center"/>
        </w:pPr>
        <w:r>
          <w:fldChar w:fldCharType="begin"/>
        </w:r>
        <w:r>
          <w:instrText xml:space="preserve"> PAGE   \* MERGEFORMAT </w:instrText>
        </w:r>
        <w:r>
          <w:fldChar w:fldCharType="separate"/>
        </w:r>
        <w:r>
          <w:rPr>
            <w:lang w:val="zh-CN"/>
          </w:rPr>
          <w:t>1</w:t>
        </w:r>
        <w:r>
          <w:rPr>
            <w:lang w:val="zh-CN"/>
          </w:rPr>
          <w:fldChar w:fldCharType="end"/>
        </w:r>
      </w:p>
    </w:sdtContent>
  </w:sdt>
  <w:p w14:paraId="032C9732" w14:textId="77777777" w:rsidR="006E74F0" w:rsidRDefault="006E74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E706C" w14:textId="77777777" w:rsidR="00FC3B4F" w:rsidRDefault="00FC3B4F">
      <w:r>
        <w:separator/>
      </w:r>
    </w:p>
  </w:footnote>
  <w:footnote w:type="continuationSeparator" w:id="0">
    <w:p w14:paraId="46032F4C" w14:textId="77777777" w:rsidR="00FC3B4F" w:rsidRDefault="00FC3B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NzU1YzEwY2FlMWM0NDA0NTg1NmUwYjU2OGZmNjRkOTEifQ=="/>
  </w:docVars>
  <w:rsids>
    <w:rsidRoot w:val="6036208B"/>
    <w:rsid w:val="00001F09"/>
    <w:rsid w:val="001349AA"/>
    <w:rsid w:val="00140AED"/>
    <w:rsid w:val="00206EB9"/>
    <w:rsid w:val="00245594"/>
    <w:rsid w:val="00257AF0"/>
    <w:rsid w:val="0026016C"/>
    <w:rsid w:val="002702B1"/>
    <w:rsid w:val="002A38CC"/>
    <w:rsid w:val="002B31E9"/>
    <w:rsid w:val="002B4AAE"/>
    <w:rsid w:val="002C2456"/>
    <w:rsid w:val="002E1F0D"/>
    <w:rsid w:val="002E6AC6"/>
    <w:rsid w:val="003168A8"/>
    <w:rsid w:val="00321B7E"/>
    <w:rsid w:val="003607A1"/>
    <w:rsid w:val="00375C76"/>
    <w:rsid w:val="003766DF"/>
    <w:rsid w:val="003863C7"/>
    <w:rsid w:val="003B4AC7"/>
    <w:rsid w:val="003B6E91"/>
    <w:rsid w:val="003D7D63"/>
    <w:rsid w:val="003E4B5C"/>
    <w:rsid w:val="004B37F5"/>
    <w:rsid w:val="004C71DD"/>
    <w:rsid w:val="005221FC"/>
    <w:rsid w:val="00580E17"/>
    <w:rsid w:val="00585896"/>
    <w:rsid w:val="005869DA"/>
    <w:rsid w:val="005B7AA5"/>
    <w:rsid w:val="0060323A"/>
    <w:rsid w:val="00646D61"/>
    <w:rsid w:val="006B5557"/>
    <w:rsid w:val="006E4232"/>
    <w:rsid w:val="006E47FF"/>
    <w:rsid w:val="006E74F0"/>
    <w:rsid w:val="00720196"/>
    <w:rsid w:val="00752E8B"/>
    <w:rsid w:val="0076544F"/>
    <w:rsid w:val="00784B31"/>
    <w:rsid w:val="00786E13"/>
    <w:rsid w:val="007A3B83"/>
    <w:rsid w:val="007A5AE1"/>
    <w:rsid w:val="007B4030"/>
    <w:rsid w:val="007C5FAE"/>
    <w:rsid w:val="007D1B5D"/>
    <w:rsid w:val="007E03A1"/>
    <w:rsid w:val="008005A5"/>
    <w:rsid w:val="0080357E"/>
    <w:rsid w:val="008348D0"/>
    <w:rsid w:val="00843BAA"/>
    <w:rsid w:val="0085278A"/>
    <w:rsid w:val="008871DD"/>
    <w:rsid w:val="008C0A0D"/>
    <w:rsid w:val="00950024"/>
    <w:rsid w:val="00975AAD"/>
    <w:rsid w:val="009975D1"/>
    <w:rsid w:val="009B2D0E"/>
    <w:rsid w:val="00A10D53"/>
    <w:rsid w:val="00A23008"/>
    <w:rsid w:val="00A26010"/>
    <w:rsid w:val="00A3088B"/>
    <w:rsid w:val="00A42CE3"/>
    <w:rsid w:val="00A82CF9"/>
    <w:rsid w:val="00A9489C"/>
    <w:rsid w:val="00AA0895"/>
    <w:rsid w:val="00B20298"/>
    <w:rsid w:val="00B349E3"/>
    <w:rsid w:val="00B360F5"/>
    <w:rsid w:val="00B64FE3"/>
    <w:rsid w:val="00B70353"/>
    <w:rsid w:val="00B83EAF"/>
    <w:rsid w:val="00B87581"/>
    <w:rsid w:val="00B93667"/>
    <w:rsid w:val="00BB23FD"/>
    <w:rsid w:val="00C16B6B"/>
    <w:rsid w:val="00C6688F"/>
    <w:rsid w:val="00C86BD4"/>
    <w:rsid w:val="00C91174"/>
    <w:rsid w:val="00C94DD7"/>
    <w:rsid w:val="00CA6931"/>
    <w:rsid w:val="00CB110D"/>
    <w:rsid w:val="00CF308E"/>
    <w:rsid w:val="00D00D39"/>
    <w:rsid w:val="00D4018F"/>
    <w:rsid w:val="00D63BF4"/>
    <w:rsid w:val="00D76D16"/>
    <w:rsid w:val="00D86EE7"/>
    <w:rsid w:val="00DD168E"/>
    <w:rsid w:val="00DD6DB2"/>
    <w:rsid w:val="00E4570C"/>
    <w:rsid w:val="00E45BFF"/>
    <w:rsid w:val="00EA618F"/>
    <w:rsid w:val="00EB6EDA"/>
    <w:rsid w:val="00ED6587"/>
    <w:rsid w:val="00EF1C32"/>
    <w:rsid w:val="00F062EE"/>
    <w:rsid w:val="00F30851"/>
    <w:rsid w:val="00F70B5E"/>
    <w:rsid w:val="00F712A4"/>
    <w:rsid w:val="00F85E15"/>
    <w:rsid w:val="00FA1A0E"/>
    <w:rsid w:val="00FA7A66"/>
    <w:rsid w:val="00FC3B4F"/>
    <w:rsid w:val="047D34C5"/>
    <w:rsid w:val="077E34BC"/>
    <w:rsid w:val="07945AF1"/>
    <w:rsid w:val="0AB614DF"/>
    <w:rsid w:val="0AF81AF7"/>
    <w:rsid w:val="0B185CF6"/>
    <w:rsid w:val="0B5D195B"/>
    <w:rsid w:val="0B980BE5"/>
    <w:rsid w:val="0C664EE3"/>
    <w:rsid w:val="0F41676A"/>
    <w:rsid w:val="0FE8213B"/>
    <w:rsid w:val="10AA73F0"/>
    <w:rsid w:val="14025795"/>
    <w:rsid w:val="14071A60"/>
    <w:rsid w:val="16D2144F"/>
    <w:rsid w:val="1719707D"/>
    <w:rsid w:val="1A044015"/>
    <w:rsid w:val="1A3B730B"/>
    <w:rsid w:val="1BF73705"/>
    <w:rsid w:val="1C3C3AD1"/>
    <w:rsid w:val="1D291FE4"/>
    <w:rsid w:val="1FCA360B"/>
    <w:rsid w:val="214A138F"/>
    <w:rsid w:val="222334A6"/>
    <w:rsid w:val="22884127"/>
    <w:rsid w:val="22D447A0"/>
    <w:rsid w:val="22DA1DB7"/>
    <w:rsid w:val="23760A55"/>
    <w:rsid w:val="239A7CF9"/>
    <w:rsid w:val="2667297D"/>
    <w:rsid w:val="27AE3812"/>
    <w:rsid w:val="27FC632B"/>
    <w:rsid w:val="28EF7C3E"/>
    <w:rsid w:val="33686661"/>
    <w:rsid w:val="33C323F3"/>
    <w:rsid w:val="367118BF"/>
    <w:rsid w:val="39B77EFC"/>
    <w:rsid w:val="3B602C1D"/>
    <w:rsid w:val="3B7A10AA"/>
    <w:rsid w:val="3E3F4D6C"/>
    <w:rsid w:val="3FB5178A"/>
    <w:rsid w:val="40EE4880"/>
    <w:rsid w:val="448636F5"/>
    <w:rsid w:val="4636188E"/>
    <w:rsid w:val="4746716B"/>
    <w:rsid w:val="47802084"/>
    <w:rsid w:val="47C51596"/>
    <w:rsid w:val="4B1F03FF"/>
    <w:rsid w:val="4B90799F"/>
    <w:rsid w:val="4BDE7972"/>
    <w:rsid w:val="4D4C611D"/>
    <w:rsid w:val="4D735889"/>
    <w:rsid w:val="50BB50E0"/>
    <w:rsid w:val="52DA3FBE"/>
    <w:rsid w:val="558477DD"/>
    <w:rsid w:val="58C92183"/>
    <w:rsid w:val="5C946EE9"/>
    <w:rsid w:val="5E6463FD"/>
    <w:rsid w:val="5FDB6D38"/>
    <w:rsid w:val="6036208B"/>
    <w:rsid w:val="60820DBC"/>
    <w:rsid w:val="60C57CCA"/>
    <w:rsid w:val="612956DC"/>
    <w:rsid w:val="69122168"/>
    <w:rsid w:val="6A19091C"/>
    <w:rsid w:val="6B8754D9"/>
    <w:rsid w:val="6BA3577E"/>
    <w:rsid w:val="6C587073"/>
    <w:rsid w:val="6DAA1D94"/>
    <w:rsid w:val="6DB827E2"/>
    <w:rsid w:val="6F8256B0"/>
    <w:rsid w:val="6FCE7267"/>
    <w:rsid w:val="70FC3B4B"/>
    <w:rsid w:val="719941B8"/>
    <w:rsid w:val="725330CB"/>
    <w:rsid w:val="72AB13CD"/>
    <w:rsid w:val="77D9530E"/>
    <w:rsid w:val="77F03DCB"/>
    <w:rsid w:val="77F14ACD"/>
    <w:rsid w:val="78951136"/>
    <w:rsid w:val="78B90CE7"/>
    <w:rsid w:val="7A55245C"/>
    <w:rsid w:val="7BCC0CE6"/>
    <w:rsid w:val="7C324FED"/>
    <w:rsid w:val="7FD40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DEB9B1"/>
  <w15:docId w15:val="{5578DA9C-A2E4-41E9-838C-6FB689DE3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autoRedefine/>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sz w:val="18"/>
      <w:szCs w:val="18"/>
    </w:rPr>
  </w:style>
  <w:style w:type="paragraph" w:styleId="a5">
    <w:name w:val="Plain Text"/>
    <w:basedOn w:val="msonormal0"/>
    <w:link w:val="a6"/>
    <w:autoRedefine/>
    <w:qFormat/>
    <w:pPr>
      <w:adjustRightInd w:val="0"/>
      <w:snapToGrid w:val="0"/>
      <w:spacing w:line="324" w:lineRule="auto"/>
      <w:jc w:val="center"/>
    </w:pPr>
    <w:rPr>
      <w:rFonts w:ascii="Times New Roman" w:hAnsi="Times New Roman"/>
      <w:b/>
    </w:rPr>
  </w:style>
  <w:style w:type="paragraph" w:customStyle="1" w:styleId="msonormal0">
    <w:name w:val="msonormal"/>
    <w:basedOn w:val="a"/>
    <w:qFormat/>
    <w:pPr>
      <w:spacing w:beforeAutospacing="1" w:afterAutospacing="1"/>
      <w:jc w:val="left"/>
    </w:pPr>
    <w:rPr>
      <w:kern w:val="0"/>
      <w:sz w:val="24"/>
    </w:rPr>
  </w:style>
  <w:style w:type="paragraph" w:styleId="a7">
    <w:name w:val="footer"/>
    <w:basedOn w:val="a"/>
    <w:link w:val="a8"/>
    <w:autoRedefine/>
    <w:uiPriority w:val="99"/>
    <w:qFormat/>
    <w:pPr>
      <w:tabs>
        <w:tab w:val="center" w:pos="4153"/>
        <w:tab w:val="right" w:pos="8306"/>
      </w:tabs>
      <w:snapToGrid w:val="0"/>
      <w:jc w:val="left"/>
    </w:pPr>
    <w:rPr>
      <w:sz w:val="18"/>
    </w:rPr>
  </w:style>
  <w:style w:type="paragraph" w:styleId="a9">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autoRedefine/>
    <w:uiPriority w:val="99"/>
    <w:qFormat/>
    <w:pPr>
      <w:spacing w:before="100" w:beforeAutospacing="1" w:after="100" w:afterAutospacing="1"/>
      <w:jc w:val="left"/>
    </w:pPr>
    <w:rPr>
      <w:kern w:val="0"/>
      <w:sz w:val="24"/>
    </w:rPr>
  </w:style>
  <w:style w:type="paragraph" w:styleId="ab">
    <w:name w:val="Title"/>
    <w:basedOn w:val="a"/>
    <w:next w:val="a"/>
    <w:autoRedefine/>
    <w:qFormat/>
    <w:pPr>
      <w:spacing w:before="240" w:after="60"/>
      <w:jc w:val="center"/>
      <w:outlineLvl w:val="0"/>
    </w:pPr>
    <w:rPr>
      <w:rFonts w:ascii="等线 Light" w:hAnsi="等线 Light" w:hint="eastAsia"/>
      <w:b/>
      <w:bCs/>
      <w:sz w:val="32"/>
      <w:szCs w:val="32"/>
    </w:rPr>
  </w:style>
  <w:style w:type="table" w:styleId="ac">
    <w:name w:val="Table Grid"/>
    <w:basedOn w:val="a1"/>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autoRedefine/>
    <w:qFormat/>
  </w:style>
  <w:style w:type="character" w:styleId="ae">
    <w:name w:val="Hyperlink"/>
    <w:basedOn w:val="a0"/>
    <w:autoRedefine/>
    <w:qFormat/>
    <w:rPr>
      <w:color w:val="0000FF"/>
      <w:u w:val="single"/>
    </w:rPr>
  </w:style>
  <w:style w:type="paragraph" w:customStyle="1" w:styleId="Char">
    <w:name w:val="Char"/>
    <w:basedOn w:val="a"/>
    <w:autoRedefine/>
    <w:qFormat/>
  </w:style>
  <w:style w:type="character" w:customStyle="1" w:styleId="a6">
    <w:name w:val="纯文本 字符"/>
    <w:basedOn w:val="a0"/>
    <w:link w:val="a5"/>
    <w:qFormat/>
    <w:rPr>
      <w:b/>
      <w:sz w:val="24"/>
      <w:szCs w:val="24"/>
    </w:rPr>
  </w:style>
  <w:style w:type="character" w:customStyle="1" w:styleId="a8">
    <w:name w:val="页脚 字符"/>
    <w:basedOn w:val="a0"/>
    <w:link w:val="a7"/>
    <w:uiPriority w:val="99"/>
    <w:qFormat/>
    <w:rPr>
      <w:rFonts w:ascii="Calibri" w:hAnsi="Calibri"/>
      <w:kern w:val="2"/>
      <w:sz w:val="18"/>
      <w:szCs w:val="24"/>
    </w:rPr>
  </w:style>
  <w:style w:type="character" w:customStyle="1" w:styleId="a4">
    <w:name w:val="文档结构图 字符"/>
    <w:basedOn w:val="a0"/>
    <w:link w:val="a3"/>
    <w:qFormat/>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597</Words>
  <Characters>3405</Characters>
  <Application>Microsoft Office Word</Application>
  <DocSecurity>0</DocSecurity>
  <Lines>28</Lines>
  <Paragraphs>7</Paragraphs>
  <ScaleCrop>false</ScaleCrop>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桂秀</dc:creator>
  <cp:lastModifiedBy>dell</cp:lastModifiedBy>
  <cp:revision>79</cp:revision>
  <dcterms:created xsi:type="dcterms:W3CDTF">2019-07-24T07:45:00Z</dcterms:created>
  <dcterms:modified xsi:type="dcterms:W3CDTF">2025-04-14T02:40:00Z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F54DB014DFA04CBDA28107B65BCCA596_12</vt:lpwstr>
  </property>
  <property fmtid="{D5CDD505-2E9C-101B-9397-08002B2CF9AE}" pid="4" name="KSOTemplateDocerSaveRecord">
    <vt:lpwstr>eyJoZGlkIjoiYjFiYWU5YWMyMzgzODViZDg4MTE3OTUwYTE1MWFmZGYiLCJ1c2VySWQiOiI4NzQ1MzU4OTEifQ==</vt:lpwstr>
  </property>
</Properties>
</file>