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申报编号：       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202</w:t>
      </w:r>
      <w:r>
        <w:rPr>
          <w:rFonts w:hint="eastAsia" w:ascii="Times New Roman" w:hAnsi="Times New Roman" w:eastAsia="宋体" w:cs="Times New Roman"/>
          <w:b/>
          <w:bCs/>
          <w:sz w:val="44"/>
          <w:szCs w:val="5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44"/>
          <w:szCs w:val="52"/>
          <w:lang w:val="en-US" w:eastAsia="zh-CN"/>
        </w:rPr>
        <w:t>年度生产力促进（创新发展）奖</w:t>
      </w:r>
    </w:p>
    <w:p>
      <w:pPr>
        <w:pStyle w:val="2"/>
        <w:bidi w:val="0"/>
        <w:jc w:val="center"/>
        <w:outlineLvl w:val="9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pStyle w:val="2"/>
        <w:bidi w:val="0"/>
        <w:jc w:val="center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  <w:bookmarkStart w:id="0" w:name="_Toc16354"/>
      <w:bookmarkStart w:id="1" w:name="_Toc20708"/>
      <w:bookmarkStart w:id="2" w:name="_Toc7130"/>
      <w:bookmarkStart w:id="3" w:name="_Toc22580"/>
      <w:r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  <w:t>申 报 书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华文中宋" w:hAnsi="华文中宋" w:eastAsia="华文中宋" w:cs="华文中宋"/>
          <w:sz w:val="72"/>
          <w:szCs w:val="72"/>
          <w:lang w:val="en-US" w:eastAsia="zh-CN"/>
        </w:rPr>
      </w:pP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项目名称：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主申报单位：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推荐单位：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(盖章）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中国生产力促进中心协会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生产力促进奖奖励工作委员会制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月   日  填</w:t>
      </w:r>
    </w:p>
    <w:p>
      <w:pPr>
        <w:ind w:firstLine="900" w:firstLineChars="300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项目基本情况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304"/>
        <w:gridCol w:w="2281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主申报单位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联合申报单位（限4个）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主要完成人（限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人）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主申报单位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7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451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jc w:val="both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项目所属领域</w:t>
            </w:r>
          </w:p>
        </w:tc>
        <w:tc>
          <w:tcPr>
            <w:tcW w:w="6815" w:type="dxa"/>
            <w:gridSpan w:val="3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新一代信息技术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高端装备制造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节能环保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新材料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新能源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新能源汽车      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生物医药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农业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基础研究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应用研究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项目开始时间</w:t>
            </w:r>
          </w:p>
        </w:tc>
        <w:tc>
          <w:tcPr>
            <w:tcW w:w="2304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项目完成时间</w:t>
            </w:r>
          </w:p>
        </w:tc>
        <w:tc>
          <w:tcPr>
            <w:tcW w:w="22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授权发明专利（项）</w:t>
            </w:r>
          </w:p>
        </w:tc>
        <w:tc>
          <w:tcPr>
            <w:tcW w:w="23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授权的其他知识产权（项）</w:t>
            </w:r>
          </w:p>
        </w:tc>
        <w:tc>
          <w:tcPr>
            <w:tcW w:w="223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是否入选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“中国好技术”项目库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是（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写明具体入选年度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且后附入库证书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ind w:firstLine="150" w:firstLineChars="10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*点击勾选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主申报单位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协会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会籍情况</w:t>
            </w:r>
          </w:p>
        </w:tc>
        <w:tc>
          <w:tcPr>
            <w:tcW w:w="6815" w:type="dxa"/>
            <w:gridSpan w:val="3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副理事长单位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常务理事单位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理事单位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普通会员单位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非会员单位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隶属协会分支机构：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（没有填无）  </w:t>
            </w:r>
          </w:p>
        </w:tc>
      </w:tr>
    </w:tbl>
    <w:p>
      <w:pPr>
        <w:numPr>
          <w:ilvl w:val="0"/>
          <w:numId w:val="1"/>
        </w:numPr>
        <w:spacing w:line="60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推荐单位意见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846"/>
        <w:gridCol w:w="139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712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8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89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9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推荐意见（不超过500字）：</w:t>
            </w: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参考模板：我单位认真阅读了该项目申报书及附件材料，确认全部材料真实有效，相关栏目内容均符合生产力促进奖奖励工作办公室的填写要求。该项目【技术创新】......【技术水平】......【应用情况】......【取得效益】......。对照生产力促进奖奖励办法相关申报条件，推荐该项目申报2022年度生产力促进（创新发展）奖。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推荐单位负责人签字：                         推荐单位（盖章）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2" w:firstLineChars="2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2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申报单位声明：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遵守《生产力促进奖奖励办法》的有关规定和奖励办对推荐工作的具体要求，承诺遵守评审工作纪律，保证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申报单位负责人签字：                          申报单位（盖章）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年   月   日                                   年   月   日</w:t>
            </w:r>
          </w:p>
        </w:tc>
      </w:tr>
    </w:tbl>
    <w:p>
      <w:pPr>
        <w:numPr>
          <w:ilvl w:val="0"/>
          <w:numId w:val="1"/>
        </w:numPr>
        <w:spacing w:line="600" w:lineRule="auto"/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项目简介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（不限字数）</w:t>
            </w:r>
          </w:p>
        </w:tc>
      </w:tr>
    </w:tbl>
    <w:p>
      <w:pPr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主要科技创新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1、主要科技创新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（不限字数）</w:t>
            </w:r>
          </w:p>
        </w:tc>
      </w:tr>
    </w:tbl>
    <w:p>
      <w:pPr>
        <w:numPr>
          <w:ilvl w:val="0"/>
          <w:numId w:val="0"/>
        </w:numPr>
        <w:spacing w:line="600" w:lineRule="auto"/>
        <w:ind w:leftChars="0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科技局限性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（不超过1页）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outlineLvl w:val="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4" w:name="_Toc18067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客观评价</w:t>
      </w:r>
      <w:bookmarkEnd w:id="4"/>
    </w:p>
    <w:p>
      <w:pPr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1、曾获科技奖励情况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905"/>
        <w:gridCol w:w="718"/>
        <w:gridCol w:w="1500"/>
        <w:gridCol w:w="762"/>
        <w:gridCol w:w="1059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奖项名称</w:t>
            </w: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奖励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所有获奖人</w:t>
            </w: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授奖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获奖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8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9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1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2、具有资质的第三方机构科技成果评价报告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3"/>
        </w:numPr>
        <w:spacing w:line="60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查新报告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3"/>
        </w:numPr>
        <w:spacing w:line="600" w:lineRule="auto"/>
        <w:ind w:left="0" w:leftChars="0" w:firstLine="0" w:firstLine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国家相关部门的技术检测报告、验收意见、鉴定结论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3"/>
        </w:numPr>
        <w:spacing w:line="600" w:lineRule="auto"/>
        <w:ind w:left="0" w:leftChars="0" w:firstLine="0" w:firstLineChars="0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其他评价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ind w:leftChars="0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outlineLvl w:val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5" w:name="_Toc30913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推广应用情况、经济效益和社会效益</w:t>
      </w:r>
      <w:bookmarkEnd w:id="5"/>
    </w:p>
    <w:p>
      <w:pPr>
        <w:numPr>
          <w:ilvl w:val="0"/>
          <w:numId w:val="4"/>
        </w:numPr>
        <w:spacing w:line="60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推广应用情况</w:t>
      </w:r>
    </w:p>
    <w:tbl>
      <w:tblPr>
        <w:tblStyle w:val="4"/>
        <w:tblW w:w="9282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282"/>
        <w:gridCol w:w="1045"/>
        <w:gridCol w:w="1137"/>
        <w:gridCol w:w="900"/>
        <w:gridCol w:w="983"/>
        <w:gridCol w:w="1171"/>
        <w:gridCol w:w="1064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9282" w:type="dxa"/>
            <w:gridSpan w:val="9"/>
          </w:tcPr>
          <w:p>
            <w:pPr>
              <w:numPr>
                <w:ilvl w:val="0"/>
                <w:numId w:val="0"/>
              </w:numPr>
              <w:spacing w:line="600" w:lineRule="auto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（简要概述推广应用总体效果，限3000字，请勿修改边框）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282" w:type="dxa"/>
            <w:gridSpan w:val="9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主要应用单位情况表（不超过10项）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应用单位名称</w:t>
            </w:r>
          </w:p>
        </w:tc>
        <w:tc>
          <w:tcPr>
            <w:tcW w:w="10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应用技术</w:t>
            </w: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应用对象及规模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应用开始时间</w:t>
            </w: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应用结束时间</w:t>
            </w:r>
          </w:p>
        </w:tc>
        <w:tc>
          <w:tcPr>
            <w:tcW w:w="117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应用单位联系人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电话</w:t>
            </w:r>
          </w:p>
        </w:tc>
        <w:tc>
          <w:tcPr>
            <w:tcW w:w="11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  <w:t>近2年经济效益（万元）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82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83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近2年（2022-2023年）直接经济效益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 xml:space="preserve">                                                    单位： 万元人民币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项目总投资额</w:t>
            </w:r>
          </w:p>
        </w:tc>
        <w:tc>
          <w:tcPr>
            <w:tcW w:w="3408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回收期（年）</w:t>
            </w:r>
          </w:p>
        </w:tc>
        <w:tc>
          <w:tcPr>
            <w:tcW w:w="170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年份</w:t>
            </w: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新增销售额</w:t>
            </w: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新增利润</w:t>
            </w:r>
          </w:p>
        </w:tc>
        <w:tc>
          <w:tcPr>
            <w:tcW w:w="341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新增税收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8522" w:type="dxa"/>
            <w:gridSpan w:val="5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经济效益的有关说明及各栏目的计算依据（限500字，后附相应证明材料）</w:t>
            </w: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3、社会效益（限1000字，后附相应证明材料）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34" w:hRule="atLeast"/>
        </w:trPr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spacing w:line="600" w:lineRule="auto"/>
        <w:jc w:val="center"/>
        <w:outlineLvl w:val="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6" w:name="_Toc26759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主要知识产权和标准规范等目录</w:t>
      </w:r>
      <w:bookmarkEnd w:id="6"/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（不超过10项，并按填写内容顺序后附相应证明材料）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4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知识产权（标准）类别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知识产权（标准）具体名称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国家（地区）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授权号（标准编号）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授权（标准发布）日期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证书编号（标准批准发布部门）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权利人（标准起草单位）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发明人（标准起草人）</w:t>
            </w:r>
          </w:p>
        </w:tc>
        <w:tc>
          <w:tcPr>
            <w:tcW w:w="9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7" w:type="dxa"/>
          </w:tcPr>
          <w:p>
            <w:pPr>
              <w:numPr>
                <w:ilvl w:val="0"/>
                <w:numId w:val="0"/>
              </w:numPr>
              <w:spacing w:line="60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t>承诺：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本项目所列知识产权符合推荐要求且无争议。上述知识产权（包括发明专利、论文专著等）和标准规范等用于推荐生产力促进（创新发展）奖的情况，已征得未列入成果主要完成人的权利人（发明专利指发明人）的同意，有关知情证明材料均存档备查。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  <w:t xml:space="preserve">                                              第一完成人签字：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 w:cs="宋体"/>
          <w:b/>
          <w:bCs/>
          <w:sz w:val="21"/>
          <w:szCs w:val="21"/>
          <w:vertAlign w:val="baseline"/>
          <w:lang w:val="en-US" w:eastAsia="zh-CN"/>
        </w:rPr>
      </w:pPr>
    </w:p>
    <w:p>
      <w:pPr>
        <w:numPr>
          <w:ilvl w:val="0"/>
          <w:numId w:val="1"/>
        </w:numPr>
        <w:spacing w:line="240" w:lineRule="auto"/>
        <w:jc w:val="center"/>
        <w:outlineLvl w:val="0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7" w:name="_Toc19374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主申报单位情况表</w:t>
      </w:r>
      <w:bookmarkEnd w:id="7"/>
    </w:p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1、主申报单位情况表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9"/>
        <w:gridCol w:w="1764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63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国有及国有控股企业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集体企业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股份合作企业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联营企业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有限责任公司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股份有限公司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私营企业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港澳台投资企业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外商投资企业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其他企业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行政机关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事业单位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5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50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64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119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对本项目科技创新和推广应用情况的贡献（限1000字）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8522" w:type="dxa"/>
            <w:gridSpan w:val="4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声明：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单位遵守《中国生产力促进中心协会生产力促进奖奖励办法》的有关规定和奖励办对申报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法定代表人签字：                             单位（盖章）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年   月   日                             年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600" w:lineRule="auto"/>
        <w:jc w:val="both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vertAlign w:val="baseline"/>
          <w:lang w:val="en-US" w:eastAsia="zh-CN"/>
        </w:rPr>
        <w:t>2、主申报单位法人证书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B74168"/>
    <w:multiLevelType w:val="singleLevel"/>
    <w:tmpl w:val="89B7416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FD505F25"/>
    <w:multiLevelType w:val="singleLevel"/>
    <w:tmpl w:val="FD505F25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FDEEB529"/>
    <w:multiLevelType w:val="singleLevel"/>
    <w:tmpl w:val="FDEEB52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1C4D133"/>
    <w:multiLevelType w:val="singleLevel"/>
    <w:tmpl w:val="41C4D1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ZTY1MmE4NTE4ZGFjY2RhMDAxNDU2YzcyZGU4ODMifQ=="/>
  </w:docVars>
  <w:rsids>
    <w:rsidRoot w:val="00000000"/>
    <w:rsid w:val="4BD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2024-03-19T08:46:21Z</dcterms:created>
  <dc:creator>wangmeiyu</dc:creator>
  <cp:lastModifiedBy>wangmeiyu</cp:lastModifiedBy>
  <dcterms:modified xsi:type="dcterms:W3CDTF">2024-03-19T08:46:25Z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5AC80FEE254040DE8F9138A1ABCF662B_12</vt:lpwstr>
  </property>
</Properties>
</file>